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95" w:rsidRPr="00A50EBE" w:rsidRDefault="00C84895" w:rsidP="00697A94">
      <w:pPr>
        <w:pStyle w:val="Text"/>
        <w:spacing w:before="0" w:after="0" w:line="240" w:lineRule="auto"/>
        <w:ind w:firstLine="0"/>
        <w:rPr>
          <w:rFonts w:asciiTheme="minorHAnsi" w:hAnsiTheme="minorHAnsi" w:cstheme="minorHAnsi"/>
          <w:sz w:val="22"/>
          <w:szCs w:val="22"/>
        </w:rPr>
      </w:pPr>
      <w:bookmarkStart w:id="0" w:name="_GoBack"/>
      <w:bookmarkEnd w:id="0"/>
    </w:p>
    <w:p w:rsidR="00A50EBE" w:rsidRPr="00A50EBE" w:rsidRDefault="00A50EBE" w:rsidP="00A50EBE">
      <w:pPr>
        <w:pStyle w:val="Text"/>
        <w:rPr>
          <w:rFonts w:asciiTheme="minorHAnsi" w:hAnsiTheme="minorHAnsi" w:cstheme="minorHAnsi"/>
          <w:sz w:val="22"/>
          <w:szCs w:val="22"/>
        </w:rPr>
      </w:pPr>
      <w:r w:rsidRPr="00A50EBE">
        <w:rPr>
          <w:rFonts w:asciiTheme="minorHAnsi" w:hAnsiTheme="minorHAnsi" w:cstheme="minorHAnsi"/>
          <w:sz w:val="22"/>
          <w:szCs w:val="22"/>
        </w:rPr>
        <w:t>Building _________________  Room ________  Supervisor _________________  Date___________</w:t>
      </w:r>
    </w:p>
    <w:p w:rsidR="00A50EBE" w:rsidRPr="00A50EBE" w:rsidRDefault="00A50EBE" w:rsidP="00A50EBE">
      <w:pPr>
        <w:pStyle w:val="Text"/>
        <w:rPr>
          <w:rFonts w:asciiTheme="minorHAnsi" w:hAnsiTheme="minorHAnsi" w:cstheme="minorHAnsi"/>
          <w:sz w:val="22"/>
          <w:szCs w:val="22"/>
        </w:rPr>
      </w:pPr>
    </w:p>
    <w:p w:rsidR="00A50EBE" w:rsidRPr="00A50EBE" w:rsidRDefault="00A50EBE" w:rsidP="00A50EBE">
      <w:pPr>
        <w:pStyle w:val="Text"/>
        <w:rPr>
          <w:rFonts w:asciiTheme="minorHAnsi" w:hAnsiTheme="minorHAnsi" w:cstheme="minorHAnsi"/>
          <w:sz w:val="22"/>
          <w:szCs w:val="22"/>
        </w:rPr>
      </w:pPr>
      <w:r w:rsidRPr="00A50EBE">
        <w:rPr>
          <w:rFonts w:asciiTheme="minorHAnsi" w:hAnsiTheme="minorHAnsi" w:cstheme="minorHAnsi"/>
          <w:sz w:val="22"/>
          <w:szCs w:val="22"/>
        </w:rPr>
        <w:t>Audit Performed by _____________________________</w:t>
      </w:r>
    </w:p>
    <w:p w:rsidR="00C84895" w:rsidRPr="00A50EBE" w:rsidRDefault="00C84895" w:rsidP="00697A94">
      <w:pPr>
        <w:pStyle w:val="Text"/>
        <w:spacing w:before="0" w:after="0" w:line="240" w:lineRule="auto"/>
        <w:ind w:firstLine="0"/>
        <w:rPr>
          <w:rFonts w:asciiTheme="minorHAnsi" w:hAnsiTheme="minorHAnsi" w:cstheme="minorHAnsi"/>
          <w:sz w:val="22"/>
          <w:szCs w:val="22"/>
        </w:rPr>
      </w:pPr>
    </w:p>
    <w:tbl>
      <w:tblPr>
        <w:tblW w:w="99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680"/>
        <w:gridCol w:w="450"/>
        <w:gridCol w:w="450"/>
        <w:gridCol w:w="1080"/>
        <w:gridCol w:w="3240"/>
      </w:tblGrid>
      <w:tr w:rsidR="00A50EBE" w:rsidRPr="00A50EBE" w:rsidTr="00A50EBE">
        <w:tc>
          <w:tcPr>
            <w:tcW w:w="4680" w:type="dxa"/>
          </w:tcPr>
          <w:p w:rsidR="00A50EBE" w:rsidRPr="00A50EBE" w:rsidRDefault="00A50EBE" w:rsidP="00A50EBE">
            <w:pPr>
              <w:rPr>
                <w:rFonts w:asciiTheme="minorHAnsi" w:hAnsiTheme="minorHAnsi" w:cstheme="minorHAnsi"/>
                <w:b/>
                <w:sz w:val="22"/>
                <w:szCs w:val="22"/>
              </w:rPr>
            </w:pPr>
            <w:r w:rsidRPr="00A50EBE">
              <w:rPr>
                <w:rFonts w:asciiTheme="minorHAnsi" w:hAnsiTheme="minorHAnsi" w:cstheme="minorHAnsi"/>
                <w:b/>
                <w:sz w:val="22"/>
                <w:szCs w:val="22"/>
              </w:rPr>
              <w:t>A. Walking Surfaces</w:t>
            </w:r>
          </w:p>
        </w:tc>
        <w:tc>
          <w:tcPr>
            <w:tcW w:w="450" w:type="dxa"/>
          </w:tcPr>
          <w:p w:rsidR="00A50EBE" w:rsidRPr="00A50EBE" w:rsidRDefault="00A50EBE" w:rsidP="00622C28">
            <w:pPr>
              <w:spacing w:before="60" w:after="60"/>
              <w:jc w:val="center"/>
              <w:rPr>
                <w:rFonts w:asciiTheme="minorHAnsi" w:hAnsiTheme="minorHAnsi" w:cstheme="minorHAnsi"/>
                <w:b/>
                <w:sz w:val="22"/>
                <w:szCs w:val="22"/>
              </w:rPr>
            </w:pPr>
            <w:r w:rsidRPr="00A50EBE">
              <w:rPr>
                <w:rFonts w:asciiTheme="minorHAnsi" w:hAnsiTheme="minorHAnsi" w:cstheme="minorHAnsi"/>
                <w:b/>
                <w:sz w:val="22"/>
                <w:szCs w:val="22"/>
              </w:rPr>
              <w:t>Y</w:t>
            </w:r>
          </w:p>
        </w:tc>
        <w:tc>
          <w:tcPr>
            <w:tcW w:w="450" w:type="dxa"/>
          </w:tcPr>
          <w:p w:rsidR="00A50EBE" w:rsidRPr="00A50EBE" w:rsidRDefault="00A50EBE" w:rsidP="00622C28">
            <w:pPr>
              <w:spacing w:before="60" w:after="60"/>
              <w:jc w:val="center"/>
              <w:rPr>
                <w:rFonts w:asciiTheme="minorHAnsi" w:hAnsiTheme="minorHAnsi" w:cstheme="minorHAnsi"/>
                <w:b/>
                <w:sz w:val="22"/>
                <w:szCs w:val="22"/>
              </w:rPr>
            </w:pPr>
            <w:r w:rsidRPr="00A50EBE">
              <w:rPr>
                <w:rFonts w:asciiTheme="minorHAnsi" w:hAnsiTheme="minorHAnsi" w:cstheme="minorHAnsi"/>
                <w:b/>
                <w:sz w:val="22"/>
                <w:szCs w:val="22"/>
              </w:rPr>
              <w:t>N</w:t>
            </w:r>
          </w:p>
        </w:tc>
        <w:tc>
          <w:tcPr>
            <w:tcW w:w="1080" w:type="dxa"/>
          </w:tcPr>
          <w:p w:rsidR="00A50EBE" w:rsidRPr="00A50EBE" w:rsidRDefault="00A50EBE" w:rsidP="00622C28">
            <w:pPr>
              <w:spacing w:before="60" w:after="60"/>
              <w:jc w:val="center"/>
              <w:rPr>
                <w:rFonts w:asciiTheme="minorHAnsi" w:hAnsiTheme="minorHAnsi" w:cstheme="minorHAnsi"/>
                <w:b/>
                <w:sz w:val="22"/>
                <w:szCs w:val="22"/>
              </w:rPr>
            </w:pPr>
            <w:r w:rsidRPr="00A50EBE">
              <w:rPr>
                <w:rFonts w:asciiTheme="minorHAnsi" w:hAnsiTheme="minorHAnsi" w:cstheme="minorHAnsi"/>
                <w:b/>
                <w:sz w:val="22"/>
                <w:szCs w:val="22"/>
              </w:rPr>
              <w:t>NA</w:t>
            </w:r>
          </w:p>
        </w:tc>
        <w:tc>
          <w:tcPr>
            <w:tcW w:w="3240" w:type="dxa"/>
          </w:tcPr>
          <w:p w:rsidR="00A50EBE" w:rsidRPr="00A50EBE" w:rsidRDefault="00A50EBE" w:rsidP="00622C28">
            <w:pPr>
              <w:spacing w:before="60" w:after="60"/>
              <w:jc w:val="center"/>
              <w:rPr>
                <w:rFonts w:asciiTheme="minorHAnsi" w:hAnsiTheme="minorHAnsi" w:cstheme="minorHAnsi"/>
                <w:b/>
                <w:sz w:val="22"/>
                <w:szCs w:val="22"/>
              </w:rPr>
            </w:pPr>
            <w:r w:rsidRPr="00A50EBE">
              <w:rPr>
                <w:rFonts w:asciiTheme="minorHAnsi" w:hAnsiTheme="minorHAnsi" w:cstheme="minorHAnsi"/>
                <w:b/>
                <w:sz w:val="22"/>
                <w:szCs w:val="22"/>
              </w:rPr>
              <w:t>COMMENTS</w:t>
            </w:r>
          </w:p>
        </w:tc>
      </w:tr>
      <w:tr w:rsidR="00C84895" w:rsidRPr="00A50EBE" w:rsidTr="00A50EBE">
        <w:tc>
          <w:tcPr>
            <w:tcW w:w="4680" w:type="dxa"/>
          </w:tcPr>
          <w:p w:rsidR="00C84895" w:rsidRPr="00A50EBE" w:rsidRDefault="00C84895" w:rsidP="00A50EBE">
            <w:pPr>
              <w:pStyle w:val="ListParagraph"/>
              <w:numPr>
                <w:ilvl w:val="0"/>
                <w:numId w:val="1"/>
              </w:numPr>
              <w:overflowPunct w:val="0"/>
              <w:autoSpaceDE w:val="0"/>
              <w:autoSpaceDN w:val="0"/>
              <w:adjustRightInd w:val="0"/>
              <w:spacing w:after="0" w:line="240" w:lineRule="auto"/>
              <w:textAlignment w:val="baseline"/>
              <w:rPr>
                <w:rFonts w:cstheme="minorHAnsi"/>
              </w:rPr>
            </w:pPr>
            <w:r w:rsidRPr="00A50EBE">
              <w:rPr>
                <w:rFonts w:cstheme="minorHAnsi"/>
              </w:rPr>
              <w:t>Aisles established and clear</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1"/>
              </w:numPr>
              <w:overflowPunct w:val="0"/>
              <w:autoSpaceDE w:val="0"/>
              <w:autoSpaceDN w:val="0"/>
              <w:adjustRightInd w:val="0"/>
              <w:spacing w:after="0" w:line="240" w:lineRule="auto"/>
              <w:textAlignment w:val="baseline"/>
              <w:rPr>
                <w:rFonts w:cstheme="minorHAnsi"/>
              </w:rPr>
            </w:pPr>
            <w:r w:rsidRPr="00A50EBE">
              <w:rPr>
                <w:rFonts w:cstheme="minorHAnsi"/>
              </w:rPr>
              <w:t xml:space="preserve">No tripping hazards present </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1"/>
              </w:numPr>
              <w:overflowPunct w:val="0"/>
              <w:autoSpaceDE w:val="0"/>
              <w:autoSpaceDN w:val="0"/>
              <w:adjustRightInd w:val="0"/>
              <w:spacing w:after="0" w:line="240" w:lineRule="auto"/>
              <w:textAlignment w:val="baseline"/>
              <w:rPr>
                <w:rFonts w:cstheme="minorHAnsi"/>
              </w:rPr>
            </w:pPr>
            <w:r w:rsidRPr="00A50EBE">
              <w:rPr>
                <w:rFonts w:cstheme="minorHAnsi"/>
              </w:rPr>
              <w:t>Floors even (no holes or cracks)</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1"/>
              </w:numPr>
              <w:overflowPunct w:val="0"/>
              <w:autoSpaceDE w:val="0"/>
              <w:autoSpaceDN w:val="0"/>
              <w:adjustRightInd w:val="0"/>
              <w:spacing w:after="0" w:line="240" w:lineRule="auto"/>
              <w:textAlignment w:val="baseline"/>
              <w:rPr>
                <w:rFonts w:cstheme="minorHAnsi"/>
              </w:rPr>
            </w:pPr>
            <w:r w:rsidRPr="00A50EBE">
              <w:rPr>
                <w:rFonts w:cstheme="minorHAnsi"/>
              </w:rPr>
              <w:t>Carpets and rugs secure</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1"/>
              </w:numPr>
              <w:overflowPunct w:val="0"/>
              <w:autoSpaceDE w:val="0"/>
              <w:autoSpaceDN w:val="0"/>
              <w:adjustRightInd w:val="0"/>
              <w:spacing w:after="0" w:line="240" w:lineRule="auto"/>
              <w:textAlignment w:val="baseline"/>
              <w:rPr>
                <w:rFonts w:cstheme="minorHAnsi"/>
              </w:rPr>
            </w:pPr>
            <w:r w:rsidRPr="00A50EBE">
              <w:rPr>
                <w:rFonts w:cstheme="minorHAnsi"/>
              </w:rPr>
              <w:t>Floors kept dry - not slippery</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1"/>
              </w:numPr>
              <w:overflowPunct w:val="0"/>
              <w:autoSpaceDE w:val="0"/>
              <w:autoSpaceDN w:val="0"/>
              <w:adjustRightInd w:val="0"/>
              <w:spacing w:after="0" w:line="240" w:lineRule="auto"/>
              <w:textAlignment w:val="baseline"/>
              <w:rPr>
                <w:rFonts w:cstheme="minorHAnsi"/>
              </w:rPr>
            </w:pPr>
            <w:r w:rsidRPr="00A50EBE">
              <w:rPr>
                <w:rFonts w:cstheme="minorHAnsi"/>
              </w:rPr>
              <w:t>Entrance mats available (wet weather)</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1"/>
              </w:numPr>
              <w:overflowPunct w:val="0"/>
              <w:autoSpaceDE w:val="0"/>
              <w:autoSpaceDN w:val="0"/>
              <w:adjustRightInd w:val="0"/>
              <w:spacing w:after="0" w:line="240" w:lineRule="auto"/>
              <w:textAlignment w:val="baseline"/>
              <w:rPr>
                <w:rFonts w:cstheme="minorHAnsi"/>
              </w:rPr>
            </w:pPr>
            <w:r w:rsidRPr="00A50EBE">
              <w:rPr>
                <w:rFonts w:cstheme="minorHAnsi"/>
              </w:rPr>
              <w:t>Outside walkways, stairs, and parking areas in good repair</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A50EBE" w:rsidRPr="00A50EBE" w:rsidTr="00A50EBE">
        <w:tc>
          <w:tcPr>
            <w:tcW w:w="4680" w:type="dxa"/>
          </w:tcPr>
          <w:p w:rsidR="00A50EBE" w:rsidRPr="00A50EBE" w:rsidRDefault="00A50EBE" w:rsidP="00A50EBE">
            <w:pPr>
              <w:rPr>
                <w:rFonts w:asciiTheme="minorHAnsi" w:hAnsiTheme="minorHAnsi" w:cstheme="minorHAnsi"/>
                <w:b/>
                <w:sz w:val="22"/>
                <w:szCs w:val="22"/>
              </w:rPr>
            </w:pPr>
            <w:r w:rsidRPr="00A50EBE">
              <w:rPr>
                <w:rFonts w:asciiTheme="minorHAnsi" w:hAnsiTheme="minorHAnsi" w:cstheme="minorHAnsi"/>
                <w:b/>
                <w:sz w:val="22"/>
                <w:szCs w:val="22"/>
              </w:rPr>
              <w:t>B. Bookcases, Shelves, Cabinets</w:t>
            </w:r>
          </w:p>
        </w:tc>
        <w:tc>
          <w:tcPr>
            <w:tcW w:w="45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Y</w:t>
            </w:r>
          </w:p>
        </w:tc>
        <w:tc>
          <w:tcPr>
            <w:tcW w:w="45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N</w:t>
            </w:r>
          </w:p>
        </w:tc>
        <w:tc>
          <w:tcPr>
            <w:tcW w:w="108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NA</w:t>
            </w:r>
          </w:p>
        </w:tc>
        <w:tc>
          <w:tcPr>
            <w:tcW w:w="324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COMMENTS</w:t>
            </w:r>
          </w:p>
        </w:tc>
      </w:tr>
      <w:tr w:rsidR="00C84895" w:rsidRPr="00A50EBE" w:rsidTr="00A50EBE">
        <w:tc>
          <w:tcPr>
            <w:tcW w:w="4680" w:type="dxa"/>
          </w:tcPr>
          <w:p w:rsidR="00C84895" w:rsidRPr="00A50EBE" w:rsidRDefault="00C84895" w:rsidP="00A50EBE">
            <w:pPr>
              <w:pStyle w:val="ListParagraph"/>
              <w:numPr>
                <w:ilvl w:val="0"/>
                <w:numId w:val="2"/>
              </w:numPr>
              <w:overflowPunct w:val="0"/>
              <w:autoSpaceDE w:val="0"/>
              <w:autoSpaceDN w:val="0"/>
              <w:adjustRightInd w:val="0"/>
              <w:spacing w:after="0" w:line="240" w:lineRule="auto"/>
              <w:textAlignment w:val="baseline"/>
              <w:rPr>
                <w:rFonts w:cstheme="minorHAnsi"/>
              </w:rPr>
            </w:pPr>
            <w:r w:rsidRPr="00A50EBE">
              <w:rPr>
                <w:rFonts w:cstheme="minorHAnsi"/>
              </w:rPr>
              <w:t xml:space="preserve">Wall shelves designed for intended load </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2"/>
              </w:numPr>
              <w:overflowPunct w:val="0"/>
              <w:autoSpaceDE w:val="0"/>
              <w:autoSpaceDN w:val="0"/>
              <w:adjustRightInd w:val="0"/>
              <w:spacing w:after="0" w:line="240" w:lineRule="auto"/>
              <w:textAlignment w:val="baseline"/>
              <w:rPr>
                <w:rFonts w:cstheme="minorHAnsi"/>
              </w:rPr>
            </w:pPr>
            <w:r w:rsidRPr="00A50EBE">
              <w:rPr>
                <w:rFonts w:cstheme="minorHAnsi"/>
              </w:rPr>
              <w:t>Shelves not overloaded</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2"/>
              </w:numPr>
              <w:overflowPunct w:val="0"/>
              <w:autoSpaceDE w:val="0"/>
              <w:autoSpaceDN w:val="0"/>
              <w:adjustRightInd w:val="0"/>
              <w:spacing w:after="0" w:line="240" w:lineRule="auto"/>
              <w:textAlignment w:val="baseline"/>
              <w:rPr>
                <w:rFonts w:cstheme="minorHAnsi"/>
              </w:rPr>
            </w:pPr>
            <w:r w:rsidRPr="00A50EBE">
              <w:rPr>
                <w:rFonts w:cstheme="minorHAnsi"/>
              </w:rPr>
              <w:t>Heavy storage cabinets, bookcases and file cabinets secured from tipping</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2"/>
              </w:numPr>
              <w:overflowPunct w:val="0"/>
              <w:autoSpaceDE w:val="0"/>
              <w:autoSpaceDN w:val="0"/>
              <w:adjustRightInd w:val="0"/>
              <w:spacing w:after="0" w:line="240" w:lineRule="auto"/>
              <w:textAlignment w:val="baseline"/>
              <w:rPr>
                <w:rFonts w:cstheme="minorHAnsi"/>
              </w:rPr>
            </w:pPr>
            <w:r w:rsidRPr="00A50EBE">
              <w:rPr>
                <w:rFonts w:cstheme="minorHAnsi"/>
              </w:rPr>
              <w:t>File drawers closed when not in use (only one open at a time to prevent tipping)</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A50EBE" w:rsidRPr="00A50EBE" w:rsidTr="00A50EBE">
        <w:tc>
          <w:tcPr>
            <w:tcW w:w="4680" w:type="dxa"/>
          </w:tcPr>
          <w:p w:rsidR="00A50EBE" w:rsidRPr="00A50EBE" w:rsidRDefault="00A50EBE" w:rsidP="00A50EBE">
            <w:pPr>
              <w:rPr>
                <w:rFonts w:asciiTheme="minorHAnsi" w:hAnsiTheme="minorHAnsi" w:cstheme="minorHAnsi"/>
                <w:b/>
                <w:sz w:val="22"/>
                <w:szCs w:val="22"/>
              </w:rPr>
            </w:pPr>
            <w:r w:rsidRPr="00A50EBE">
              <w:rPr>
                <w:rFonts w:asciiTheme="minorHAnsi" w:hAnsiTheme="minorHAnsi" w:cstheme="minorHAnsi"/>
                <w:b/>
                <w:sz w:val="22"/>
                <w:szCs w:val="22"/>
              </w:rPr>
              <w:t>C. Electrical Hazards</w:t>
            </w:r>
          </w:p>
        </w:tc>
        <w:tc>
          <w:tcPr>
            <w:tcW w:w="45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Y</w:t>
            </w:r>
          </w:p>
        </w:tc>
        <w:tc>
          <w:tcPr>
            <w:tcW w:w="45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N</w:t>
            </w:r>
          </w:p>
        </w:tc>
        <w:tc>
          <w:tcPr>
            <w:tcW w:w="108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NA</w:t>
            </w:r>
          </w:p>
        </w:tc>
        <w:tc>
          <w:tcPr>
            <w:tcW w:w="324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COMMENTS</w:t>
            </w:r>
          </w:p>
        </w:tc>
      </w:tr>
      <w:tr w:rsidR="00C84895" w:rsidRPr="00A50EBE" w:rsidTr="00A50EBE">
        <w:tc>
          <w:tcPr>
            <w:tcW w:w="4680" w:type="dxa"/>
          </w:tcPr>
          <w:p w:rsidR="00C84895" w:rsidRPr="00A50EBE" w:rsidRDefault="00C84895" w:rsidP="00A50EBE">
            <w:pPr>
              <w:pStyle w:val="ListParagraph"/>
              <w:numPr>
                <w:ilvl w:val="0"/>
                <w:numId w:val="3"/>
              </w:numPr>
              <w:overflowPunct w:val="0"/>
              <w:autoSpaceDE w:val="0"/>
              <w:autoSpaceDN w:val="0"/>
              <w:adjustRightInd w:val="0"/>
              <w:spacing w:after="0" w:line="240" w:lineRule="auto"/>
              <w:textAlignment w:val="baseline"/>
              <w:rPr>
                <w:rFonts w:cstheme="minorHAnsi"/>
              </w:rPr>
            </w:pPr>
            <w:r w:rsidRPr="00A50EBE">
              <w:rPr>
                <w:rFonts w:cstheme="minorHAnsi"/>
              </w:rPr>
              <w:t>All extension cords are 3-wire type and in good condition - no splices or broken insulation</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pStyle w:val="ListParagraph"/>
              <w:numPr>
                <w:ilvl w:val="0"/>
                <w:numId w:val="3"/>
              </w:numPr>
              <w:overflowPunct w:val="0"/>
              <w:autoSpaceDE w:val="0"/>
              <w:autoSpaceDN w:val="0"/>
              <w:adjustRightInd w:val="0"/>
              <w:spacing w:after="0" w:line="240" w:lineRule="auto"/>
              <w:textAlignment w:val="baseline"/>
              <w:rPr>
                <w:rFonts w:cstheme="minorHAnsi"/>
              </w:rPr>
            </w:pPr>
            <w:r w:rsidRPr="00A50EBE">
              <w:rPr>
                <w:rFonts w:cstheme="minorHAnsi"/>
              </w:rPr>
              <w:t>Limit extension cords to ten feet in length</w:t>
            </w:r>
          </w:p>
        </w:tc>
        <w:tc>
          <w:tcPr>
            <w:tcW w:w="45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45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324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pStyle w:val="ListParagraph"/>
              <w:numPr>
                <w:ilvl w:val="0"/>
                <w:numId w:val="3"/>
              </w:numPr>
              <w:overflowPunct w:val="0"/>
              <w:autoSpaceDE w:val="0"/>
              <w:autoSpaceDN w:val="0"/>
              <w:adjustRightInd w:val="0"/>
              <w:spacing w:after="0" w:line="240" w:lineRule="auto"/>
              <w:textAlignment w:val="baseline"/>
              <w:rPr>
                <w:rFonts w:cstheme="minorHAnsi"/>
              </w:rPr>
            </w:pPr>
            <w:r w:rsidRPr="00A50EBE">
              <w:rPr>
                <w:rFonts w:cstheme="minorHAnsi"/>
              </w:rPr>
              <w:t>Only one extension cord used - not plugged into other extension cords</w:t>
            </w:r>
          </w:p>
        </w:tc>
        <w:tc>
          <w:tcPr>
            <w:tcW w:w="45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45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324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pStyle w:val="ListParagraph"/>
              <w:numPr>
                <w:ilvl w:val="0"/>
                <w:numId w:val="3"/>
              </w:numPr>
              <w:overflowPunct w:val="0"/>
              <w:autoSpaceDE w:val="0"/>
              <w:autoSpaceDN w:val="0"/>
              <w:adjustRightInd w:val="0"/>
              <w:spacing w:after="0" w:line="240" w:lineRule="auto"/>
              <w:textAlignment w:val="baseline"/>
              <w:rPr>
                <w:rFonts w:cstheme="minorHAnsi"/>
              </w:rPr>
            </w:pPr>
            <w:r w:rsidRPr="00A50EBE">
              <w:rPr>
                <w:rFonts w:cstheme="minorHAnsi"/>
              </w:rPr>
              <w:t>Equipment power cords in good condition - no splices or broken insulation</w:t>
            </w:r>
          </w:p>
        </w:tc>
        <w:tc>
          <w:tcPr>
            <w:tcW w:w="45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45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324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pStyle w:val="ListParagraph"/>
              <w:numPr>
                <w:ilvl w:val="0"/>
                <w:numId w:val="3"/>
              </w:numPr>
              <w:overflowPunct w:val="0"/>
              <w:autoSpaceDE w:val="0"/>
              <w:autoSpaceDN w:val="0"/>
              <w:adjustRightInd w:val="0"/>
              <w:spacing w:after="0" w:line="240" w:lineRule="auto"/>
              <w:textAlignment w:val="baseline"/>
              <w:rPr>
                <w:rFonts w:cstheme="minorHAnsi"/>
              </w:rPr>
            </w:pPr>
            <w:r w:rsidRPr="00A50EBE">
              <w:rPr>
                <w:rFonts w:cstheme="minorHAnsi"/>
              </w:rPr>
              <w:t>Plugs in good condition - no exposed wires</w:t>
            </w:r>
          </w:p>
        </w:tc>
        <w:tc>
          <w:tcPr>
            <w:tcW w:w="45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45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324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pStyle w:val="ListParagraph"/>
              <w:numPr>
                <w:ilvl w:val="0"/>
                <w:numId w:val="3"/>
              </w:numPr>
              <w:overflowPunct w:val="0"/>
              <w:autoSpaceDE w:val="0"/>
              <w:autoSpaceDN w:val="0"/>
              <w:adjustRightInd w:val="0"/>
              <w:spacing w:after="0" w:line="240" w:lineRule="auto"/>
              <w:textAlignment w:val="baseline"/>
              <w:rPr>
                <w:rFonts w:cstheme="minorHAnsi"/>
              </w:rPr>
            </w:pPr>
            <w:r w:rsidRPr="00A50EBE">
              <w:rPr>
                <w:rFonts w:cstheme="minorHAnsi"/>
              </w:rPr>
              <w:t>Wall outlet and junction box covers in place</w:t>
            </w:r>
          </w:p>
        </w:tc>
        <w:tc>
          <w:tcPr>
            <w:tcW w:w="45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45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324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pStyle w:val="ListParagraph"/>
              <w:numPr>
                <w:ilvl w:val="0"/>
                <w:numId w:val="3"/>
              </w:numPr>
              <w:overflowPunct w:val="0"/>
              <w:autoSpaceDE w:val="0"/>
              <w:autoSpaceDN w:val="0"/>
              <w:adjustRightInd w:val="0"/>
              <w:spacing w:after="0" w:line="240" w:lineRule="auto"/>
              <w:textAlignment w:val="baseline"/>
              <w:rPr>
                <w:rFonts w:cstheme="minorHAnsi"/>
              </w:rPr>
            </w:pPr>
            <w:r w:rsidRPr="00A50EBE">
              <w:rPr>
                <w:rFonts w:cstheme="minorHAnsi"/>
              </w:rPr>
              <w:t>Electric circuit panels clear (at least 30 inches open area)</w:t>
            </w:r>
          </w:p>
        </w:tc>
        <w:tc>
          <w:tcPr>
            <w:tcW w:w="45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45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324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pStyle w:val="ListParagraph"/>
              <w:numPr>
                <w:ilvl w:val="0"/>
                <w:numId w:val="3"/>
              </w:numPr>
              <w:overflowPunct w:val="0"/>
              <w:autoSpaceDE w:val="0"/>
              <w:autoSpaceDN w:val="0"/>
              <w:adjustRightInd w:val="0"/>
              <w:spacing w:after="0" w:line="240" w:lineRule="auto"/>
              <w:textAlignment w:val="baseline"/>
              <w:rPr>
                <w:rFonts w:cstheme="minorHAnsi"/>
              </w:rPr>
            </w:pPr>
            <w:r w:rsidRPr="00A50EBE">
              <w:rPr>
                <w:rFonts w:cstheme="minorHAnsi"/>
              </w:rPr>
              <w:t>Circuits not overloaded - all multiple outlet strips equipped with overload protection</w:t>
            </w:r>
          </w:p>
        </w:tc>
        <w:tc>
          <w:tcPr>
            <w:tcW w:w="45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45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324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pStyle w:val="ListParagraph"/>
              <w:numPr>
                <w:ilvl w:val="0"/>
                <w:numId w:val="3"/>
              </w:numPr>
              <w:overflowPunct w:val="0"/>
              <w:autoSpaceDE w:val="0"/>
              <w:autoSpaceDN w:val="0"/>
              <w:adjustRightInd w:val="0"/>
              <w:spacing w:after="0" w:line="240" w:lineRule="auto"/>
              <w:textAlignment w:val="baseline"/>
              <w:rPr>
                <w:rFonts w:cstheme="minorHAnsi"/>
              </w:rPr>
            </w:pPr>
            <w:r w:rsidRPr="00A50EBE">
              <w:rPr>
                <w:rFonts w:cstheme="minorHAnsi"/>
              </w:rPr>
              <w:t xml:space="preserve">No wires or extension cords under carpets or rugs, through doorways, or placed in </w:t>
            </w:r>
            <w:r w:rsidRPr="00A50EBE">
              <w:rPr>
                <w:rFonts w:cstheme="minorHAnsi"/>
              </w:rPr>
              <w:lastRenderedPageBreak/>
              <w:t>other traffic areas</w:t>
            </w:r>
          </w:p>
        </w:tc>
        <w:tc>
          <w:tcPr>
            <w:tcW w:w="45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45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c>
          <w:tcPr>
            <w:tcW w:w="3240" w:type="dxa"/>
            <w:tcBorders>
              <w:top w:val="single" w:sz="6" w:space="0" w:color="auto"/>
              <w:left w:val="single" w:sz="6" w:space="0" w:color="auto"/>
              <w:bottom w:val="single" w:sz="6" w:space="0" w:color="auto"/>
              <w:right w:val="single" w:sz="6" w:space="0" w:color="auto"/>
            </w:tcBorders>
          </w:tcPr>
          <w:p w:rsidR="00C84895" w:rsidRPr="00A50EBE" w:rsidRDefault="00C84895" w:rsidP="00A50EBE">
            <w:pPr>
              <w:rPr>
                <w:rFonts w:asciiTheme="minorHAnsi" w:hAnsiTheme="minorHAnsi" w:cstheme="minorHAnsi"/>
                <w:sz w:val="22"/>
                <w:szCs w:val="22"/>
              </w:rPr>
            </w:pPr>
          </w:p>
        </w:tc>
      </w:tr>
      <w:tr w:rsidR="00A50EBE" w:rsidRPr="00A50EBE" w:rsidTr="00A50EBE">
        <w:tc>
          <w:tcPr>
            <w:tcW w:w="4680" w:type="dxa"/>
          </w:tcPr>
          <w:p w:rsidR="00A50EBE" w:rsidRPr="00A50EBE" w:rsidRDefault="00A50EBE" w:rsidP="00A50EBE">
            <w:pPr>
              <w:rPr>
                <w:rFonts w:asciiTheme="minorHAnsi" w:hAnsiTheme="minorHAnsi" w:cstheme="minorHAnsi"/>
                <w:b/>
                <w:sz w:val="22"/>
                <w:szCs w:val="22"/>
              </w:rPr>
            </w:pPr>
            <w:r w:rsidRPr="00A50EBE">
              <w:rPr>
                <w:rFonts w:asciiTheme="minorHAnsi" w:hAnsiTheme="minorHAnsi" w:cstheme="minorHAnsi"/>
                <w:b/>
                <w:sz w:val="22"/>
                <w:szCs w:val="22"/>
              </w:rPr>
              <w:lastRenderedPageBreak/>
              <w:t>D. Stairways, Ramps, Corridors, Storage Areas</w:t>
            </w:r>
          </w:p>
        </w:tc>
        <w:tc>
          <w:tcPr>
            <w:tcW w:w="45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Y</w:t>
            </w:r>
          </w:p>
        </w:tc>
        <w:tc>
          <w:tcPr>
            <w:tcW w:w="45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N</w:t>
            </w:r>
          </w:p>
        </w:tc>
        <w:tc>
          <w:tcPr>
            <w:tcW w:w="108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NA</w:t>
            </w:r>
          </w:p>
        </w:tc>
        <w:tc>
          <w:tcPr>
            <w:tcW w:w="324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COMMENTS</w:t>
            </w:r>
          </w:p>
        </w:tc>
      </w:tr>
      <w:tr w:rsidR="00C84895" w:rsidRPr="00A50EBE" w:rsidTr="00A50EBE">
        <w:tc>
          <w:tcPr>
            <w:tcW w:w="4680" w:type="dxa"/>
          </w:tcPr>
          <w:p w:rsidR="00C84895" w:rsidRPr="00A50EBE" w:rsidRDefault="00C84895" w:rsidP="00A50EBE">
            <w:pPr>
              <w:pStyle w:val="ListParagraph"/>
              <w:numPr>
                <w:ilvl w:val="0"/>
                <w:numId w:val="4"/>
              </w:numPr>
              <w:spacing w:after="0" w:line="240" w:lineRule="auto"/>
              <w:rPr>
                <w:rFonts w:cstheme="minorHAnsi"/>
              </w:rPr>
            </w:pPr>
            <w:r w:rsidRPr="00A50EBE">
              <w:rPr>
                <w:rFonts w:cstheme="minorHAnsi"/>
              </w:rPr>
              <w:t>Adequate lighting in place (including emergency lighting)</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4"/>
              </w:numPr>
              <w:spacing w:after="0" w:line="240" w:lineRule="auto"/>
              <w:rPr>
                <w:rFonts w:cstheme="minorHAnsi"/>
              </w:rPr>
            </w:pPr>
            <w:r w:rsidRPr="00A50EBE">
              <w:rPr>
                <w:rFonts w:cstheme="minorHAnsi"/>
              </w:rPr>
              <w:t>Ramps have non-slip surface</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4"/>
              </w:numPr>
              <w:spacing w:after="0" w:line="240" w:lineRule="auto"/>
              <w:rPr>
                <w:rFonts w:cstheme="minorHAnsi"/>
              </w:rPr>
            </w:pPr>
            <w:r w:rsidRPr="00A50EBE">
              <w:rPr>
                <w:rFonts w:cstheme="minorHAnsi"/>
              </w:rPr>
              <w:t>Stair treads in good condition</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4"/>
              </w:numPr>
              <w:spacing w:after="0" w:line="240" w:lineRule="auto"/>
              <w:rPr>
                <w:rFonts w:cstheme="minorHAnsi"/>
              </w:rPr>
            </w:pPr>
            <w:r w:rsidRPr="00A50EBE">
              <w:rPr>
                <w:rFonts w:cstheme="minorHAnsi"/>
              </w:rPr>
              <w:t>Stairways clear - not used for storage</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4"/>
              </w:numPr>
              <w:spacing w:after="0" w:line="240" w:lineRule="auto"/>
              <w:rPr>
                <w:rFonts w:cstheme="minorHAnsi"/>
              </w:rPr>
            </w:pPr>
            <w:r w:rsidRPr="00A50EBE">
              <w:rPr>
                <w:rFonts w:cstheme="minorHAnsi"/>
              </w:rPr>
              <w:t>Handrails installed - in good condition</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4"/>
              </w:numPr>
              <w:spacing w:after="0" w:line="240" w:lineRule="auto"/>
              <w:rPr>
                <w:rFonts w:cstheme="minorHAnsi"/>
              </w:rPr>
            </w:pPr>
            <w:r w:rsidRPr="00A50EBE">
              <w:rPr>
                <w:rFonts w:cstheme="minorHAnsi"/>
              </w:rPr>
              <w:t>Guardrails installed (where needed)</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4"/>
              </w:numPr>
              <w:spacing w:after="0" w:line="240" w:lineRule="auto"/>
              <w:rPr>
                <w:rFonts w:cstheme="minorHAnsi"/>
              </w:rPr>
            </w:pPr>
            <w:r w:rsidRPr="00A50EBE">
              <w:rPr>
                <w:rFonts w:cstheme="minorHAnsi"/>
              </w:rPr>
              <w:t>Corridors kept clear of equipment and supplies</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4"/>
              </w:numPr>
              <w:spacing w:after="0" w:line="240" w:lineRule="auto"/>
              <w:rPr>
                <w:rFonts w:cstheme="minorHAnsi"/>
              </w:rPr>
            </w:pPr>
            <w:r w:rsidRPr="00A50EBE">
              <w:rPr>
                <w:rFonts w:cstheme="minorHAnsi"/>
              </w:rPr>
              <w:t>No storage within 18 inches of sprinkler heads (24 inches of ceiling where no sprinkler system exists)</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4"/>
              </w:numPr>
              <w:spacing w:after="0" w:line="240" w:lineRule="auto"/>
              <w:rPr>
                <w:rFonts w:cstheme="minorHAnsi"/>
              </w:rPr>
            </w:pPr>
            <w:r w:rsidRPr="00A50EBE">
              <w:rPr>
                <w:rFonts w:cstheme="minorHAnsi"/>
              </w:rPr>
              <w:t>Ladders provided for high storage areas</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A50EBE" w:rsidP="00A50EBE">
            <w:pPr>
              <w:rPr>
                <w:rFonts w:asciiTheme="minorHAnsi" w:hAnsiTheme="minorHAnsi" w:cstheme="minorHAnsi"/>
                <w:b/>
                <w:sz w:val="22"/>
                <w:szCs w:val="22"/>
              </w:rPr>
            </w:pPr>
            <w:r w:rsidRPr="00A50EBE">
              <w:rPr>
                <w:rFonts w:asciiTheme="minorHAnsi" w:hAnsiTheme="minorHAnsi" w:cstheme="minorHAnsi"/>
                <w:b/>
                <w:sz w:val="22"/>
                <w:szCs w:val="22"/>
              </w:rPr>
              <w:t>E. Office Equipment</w:t>
            </w:r>
          </w:p>
        </w:tc>
        <w:tc>
          <w:tcPr>
            <w:tcW w:w="450" w:type="dxa"/>
          </w:tcPr>
          <w:p w:rsidR="00C84895" w:rsidRPr="00A50EBE" w:rsidRDefault="00C84895" w:rsidP="00A50EBE">
            <w:pPr>
              <w:jc w:val="center"/>
              <w:rPr>
                <w:rFonts w:asciiTheme="minorHAnsi" w:hAnsiTheme="minorHAnsi" w:cstheme="minorHAnsi"/>
                <w:b/>
                <w:sz w:val="22"/>
                <w:szCs w:val="22"/>
              </w:rPr>
            </w:pPr>
            <w:r w:rsidRPr="00A50EBE">
              <w:rPr>
                <w:rFonts w:asciiTheme="minorHAnsi" w:hAnsiTheme="minorHAnsi" w:cstheme="minorHAnsi"/>
                <w:b/>
                <w:sz w:val="22"/>
                <w:szCs w:val="22"/>
              </w:rPr>
              <w:t>Y</w:t>
            </w:r>
          </w:p>
        </w:tc>
        <w:tc>
          <w:tcPr>
            <w:tcW w:w="450" w:type="dxa"/>
          </w:tcPr>
          <w:p w:rsidR="00C84895" w:rsidRPr="00A50EBE" w:rsidRDefault="00C84895" w:rsidP="00A50EBE">
            <w:pPr>
              <w:jc w:val="center"/>
              <w:rPr>
                <w:rFonts w:asciiTheme="minorHAnsi" w:hAnsiTheme="minorHAnsi" w:cstheme="minorHAnsi"/>
                <w:b/>
                <w:sz w:val="22"/>
                <w:szCs w:val="22"/>
              </w:rPr>
            </w:pPr>
            <w:r w:rsidRPr="00A50EBE">
              <w:rPr>
                <w:rFonts w:asciiTheme="minorHAnsi" w:hAnsiTheme="minorHAnsi" w:cstheme="minorHAnsi"/>
                <w:b/>
                <w:sz w:val="22"/>
                <w:szCs w:val="22"/>
              </w:rPr>
              <w:t>N</w:t>
            </w:r>
          </w:p>
        </w:tc>
        <w:tc>
          <w:tcPr>
            <w:tcW w:w="1080" w:type="dxa"/>
          </w:tcPr>
          <w:p w:rsidR="00C84895" w:rsidRPr="00A50EBE" w:rsidRDefault="00C84895" w:rsidP="00A50EBE">
            <w:pPr>
              <w:jc w:val="center"/>
              <w:rPr>
                <w:rFonts w:asciiTheme="minorHAnsi" w:hAnsiTheme="minorHAnsi" w:cstheme="minorHAnsi"/>
                <w:b/>
                <w:sz w:val="22"/>
                <w:szCs w:val="22"/>
              </w:rPr>
            </w:pPr>
            <w:r w:rsidRPr="00A50EBE">
              <w:rPr>
                <w:rFonts w:asciiTheme="minorHAnsi" w:hAnsiTheme="minorHAnsi" w:cstheme="minorHAnsi"/>
                <w:b/>
                <w:sz w:val="22"/>
                <w:szCs w:val="22"/>
              </w:rPr>
              <w:t>NA</w:t>
            </w:r>
          </w:p>
        </w:tc>
        <w:tc>
          <w:tcPr>
            <w:tcW w:w="3240" w:type="dxa"/>
          </w:tcPr>
          <w:p w:rsidR="00C84895" w:rsidRPr="00A50EBE" w:rsidRDefault="00C84895" w:rsidP="00A50EBE">
            <w:pPr>
              <w:jc w:val="center"/>
              <w:rPr>
                <w:rFonts w:asciiTheme="minorHAnsi" w:hAnsiTheme="minorHAnsi" w:cstheme="minorHAnsi"/>
                <w:b/>
                <w:sz w:val="22"/>
                <w:szCs w:val="22"/>
              </w:rPr>
            </w:pPr>
            <w:r w:rsidRPr="00A50EBE">
              <w:rPr>
                <w:rFonts w:asciiTheme="minorHAnsi" w:hAnsiTheme="minorHAnsi" w:cstheme="minorHAnsi"/>
                <w:b/>
                <w:sz w:val="22"/>
                <w:szCs w:val="22"/>
              </w:rPr>
              <w:t>COMMENTS</w:t>
            </w:r>
          </w:p>
        </w:tc>
      </w:tr>
      <w:tr w:rsidR="00C84895" w:rsidRPr="00A50EBE" w:rsidTr="00A50EBE">
        <w:tc>
          <w:tcPr>
            <w:tcW w:w="4680" w:type="dxa"/>
          </w:tcPr>
          <w:p w:rsidR="00C84895" w:rsidRPr="00A50EBE" w:rsidRDefault="00C84895" w:rsidP="00A50EBE">
            <w:pPr>
              <w:pStyle w:val="ListParagraph"/>
              <w:numPr>
                <w:ilvl w:val="0"/>
                <w:numId w:val="5"/>
              </w:numPr>
              <w:spacing w:after="0" w:line="240" w:lineRule="auto"/>
              <w:rPr>
                <w:rFonts w:cstheme="minorHAnsi"/>
              </w:rPr>
            </w:pPr>
            <w:r w:rsidRPr="00A50EBE">
              <w:rPr>
                <w:rFonts w:cstheme="minorHAnsi"/>
              </w:rPr>
              <w:t>Chairs in good condition and adjustable (when appropriate)</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5"/>
              </w:numPr>
              <w:spacing w:after="0" w:line="240" w:lineRule="auto"/>
              <w:rPr>
                <w:rFonts w:cstheme="minorHAnsi"/>
              </w:rPr>
            </w:pPr>
            <w:r w:rsidRPr="00A50EBE">
              <w:rPr>
                <w:rFonts w:cstheme="minorHAnsi"/>
              </w:rPr>
              <w:t>Paper cutter equipped with guard - blade spring functioning</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5"/>
              </w:numPr>
              <w:spacing w:after="0" w:line="240" w:lineRule="auto"/>
              <w:rPr>
                <w:rFonts w:cstheme="minorHAnsi"/>
              </w:rPr>
            </w:pPr>
            <w:r w:rsidRPr="00A50EBE">
              <w:rPr>
                <w:rFonts w:cstheme="minorHAnsi"/>
              </w:rPr>
              <w:t>Step stools available for use, where needed (consult with EHS for proper design)</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A50EBE" w:rsidRPr="00A50EBE" w:rsidTr="00A50EBE">
        <w:tc>
          <w:tcPr>
            <w:tcW w:w="4680" w:type="dxa"/>
          </w:tcPr>
          <w:p w:rsidR="00A50EBE" w:rsidRPr="00A50EBE" w:rsidRDefault="00A50EBE" w:rsidP="00A50EBE">
            <w:pPr>
              <w:rPr>
                <w:rFonts w:asciiTheme="minorHAnsi" w:hAnsiTheme="minorHAnsi" w:cstheme="minorHAnsi"/>
                <w:b/>
                <w:sz w:val="22"/>
                <w:szCs w:val="22"/>
              </w:rPr>
            </w:pPr>
            <w:r w:rsidRPr="00A50EBE">
              <w:rPr>
                <w:rFonts w:asciiTheme="minorHAnsi" w:hAnsiTheme="minorHAnsi" w:cstheme="minorHAnsi"/>
                <w:b/>
                <w:sz w:val="22"/>
                <w:szCs w:val="22"/>
              </w:rPr>
              <w:t>F. Fire Prevention, Emergency Exits, Housekeeping</w:t>
            </w:r>
          </w:p>
        </w:tc>
        <w:tc>
          <w:tcPr>
            <w:tcW w:w="45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Y</w:t>
            </w:r>
          </w:p>
        </w:tc>
        <w:tc>
          <w:tcPr>
            <w:tcW w:w="45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N</w:t>
            </w:r>
          </w:p>
        </w:tc>
        <w:tc>
          <w:tcPr>
            <w:tcW w:w="108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NA</w:t>
            </w:r>
          </w:p>
        </w:tc>
        <w:tc>
          <w:tcPr>
            <w:tcW w:w="324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COMMENTS</w:t>
            </w:r>
          </w:p>
        </w:tc>
      </w:tr>
      <w:tr w:rsidR="00C84895" w:rsidRPr="00A50EBE" w:rsidTr="00A50EBE">
        <w:tc>
          <w:tcPr>
            <w:tcW w:w="4680" w:type="dxa"/>
          </w:tcPr>
          <w:p w:rsidR="00C84895" w:rsidRPr="00A50EBE" w:rsidRDefault="00C84895" w:rsidP="00A50EBE">
            <w:pPr>
              <w:pStyle w:val="ListParagraph"/>
              <w:numPr>
                <w:ilvl w:val="0"/>
                <w:numId w:val="6"/>
              </w:numPr>
              <w:overflowPunct w:val="0"/>
              <w:autoSpaceDE w:val="0"/>
              <w:autoSpaceDN w:val="0"/>
              <w:adjustRightInd w:val="0"/>
              <w:spacing w:after="0" w:line="240" w:lineRule="auto"/>
              <w:textAlignment w:val="baseline"/>
              <w:rPr>
                <w:rFonts w:cstheme="minorHAnsi"/>
              </w:rPr>
            </w:pPr>
            <w:r w:rsidRPr="00A50EBE">
              <w:rPr>
                <w:rFonts w:cstheme="minorHAnsi"/>
              </w:rPr>
              <w:t>Fire extinguishers have current inspection tags</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6"/>
              </w:numPr>
              <w:overflowPunct w:val="0"/>
              <w:autoSpaceDE w:val="0"/>
              <w:autoSpaceDN w:val="0"/>
              <w:adjustRightInd w:val="0"/>
              <w:spacing w:after="0" w:line="240" w:lineRule="auto"/>
              <w:textAlignment w:val="baseline"/>
              <w:rPr>
                <w:rFonts w:cstheme="minorHAnsi"/>
              </w:rPr>
            </w:pPr>
            <w:r w:rsidRPr="00A50EBE">
              <w:rPr>
                <w:rFonts w:cstheme="minorHAnsi"/>
              </w:rPr>
              <w:t>Fire doors not blocked open</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6"/>
              </w:numPr>
              <w:overflowPunct w:val="0"/>
              <w:autoSpaceDE w:val="0"/>
              <w:autoSpaceDN w:val="0"/>
              <w:adjustRightInd w:val="0"/>
              <w:spacing w:after="0" w:line="240" w:lineRule="auto"/>
              <w:textAlignment w:val="baseline"/>
              <w:rPr>
                <w:rFonts w:cstheme="minorHAnsi"/>
              </w:rPr>
            </w:pPr>
            <w:r w:rsidRPr="00A50EBE">
              <w:rPr>
                <w:rFonts w:cstheme="minorHAnsi"/>
              </w:rPr>
              <w:t>Exits not obstructed and kept unlocked during normal business hours or special events</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vAlign w:val="center"/>
          </w:tcPr>
          <w:p w:rsidR="00C84895" w:rsidRPr="00A50EBE" w:rsidRDefault="00C84895" w:rsidP="00A50EBE">
            <w:pPr>
              <w:pStyle w:val="ListParagraph"/>
              <w:numPr>
                <w:ilvl w:val="0"/>
                <w:numId w:val="6"/>
              </w:numPr>
              <w:overflowPunct w:val="0"/>
              <w:autoSpaceDE w:val="0"/>
              <w:autoSpaceDN w:val="0"/>
              <w:adjustRightInd w:val="0"/>
              <w:spacing w:after="0" w:line="240" w:lineRule="auto"/>
              <w:textAlignment w:val="baseline"/>
              <w:rPr>
                <w:rFonts w:cstheme="minorHAnsi"/>
              </w:rPr>
            </w:pPr>
            <w:r w:rsidRPr="00A50EBE">
              <w:rPr>
                <w:rFonts w:cstheme="minorHAnsi"/>
              </w:rPr>
              <w:t>Exits properly marked, exit signs</w:t>
            </w:r>
          </w:p>
          <w:p w:rsidR="00C84895" w:rsidRPr="00A50EBE" w:rsidRDefault="00C84895" w:rsidP="00A50EBE">
            <w:pPr>
              <w:pStyle w:val="ListParagraph"/>
              <w:numPr>
                <w:ilvl w:val="0"/>
                <w:numId w:val="6"/>
              </w:numPr>
              <w:overflowPunct w:val="0"/>
              <w:autoSpaceDE w:val="0"/>
              <w:autoSpaceDN w:val="0"/>
              <w:adjustRightInd w:val="0"/>
              <w:spacing w:after="0" w:line="240" w:lineRule="auto"/>
              <w:textAlignment w:val="baseline"/>
              <w:rPr>
                <w:rFonts w:cstheme="minorHAnsi"/>
              </w:rPr>
            </w:pPr>
            <w:r w:rsidRPr="00A50EBE">
              <w:rPr>
                <w:rFonts w:cstheme="minorHAnsi"/>
              </w:rPr>
              <w:t>illuminated</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6"/>
              </w:numPr>
              <w:overflowPunct w:val="0"/>
              <w:autoSpaceDE w:val="0"/>
              <w:autoSpaceDN w:val="0"/>
              <w:adjustRightInd w:val="0"/>
              <w:spacing w:after="0" w:line="240" w:lineRule="auto"/>
              <w:textAlignment w:val="baseline"/>
              <w:rPr>
                <w:rFonts w:cstheme="minorHAnsi"/>
              </w:rPr>
            </w:pPr>
            <w:r w:rsidRPr="00A50EBE">
              <w:rPr>
                <w:rFonts w:cstheme="minorHAnsi"/>
              </w:rPr>
              <w:t>Good housekeeping practiced - excess paper, computer cartons, and trash removed</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6"/>
              </w:numPr>
              <w:overflowPunct w:val="0"/>
              <w:autoSpaceDE w:val="0"/>
              <w:autoSpaceDN w:val="0"/>
              <w:adjustRightInd w:val="0"/>
              <w:spacing w:after="0" w:line="240" w:lineRule="auto"/>
              <w:textAlignment w:val="baseline"/>
              <w:rPr>
                <w:rFonts w:cstheme="minorHAnsi"/>
              </w:rPr>
            </w:pPr>
            <w:r w:rsidRPr="00A50EBE">
              <w:rPr>
                <w:rFonts w:cstheme="minorHAnsi"/>
              </w:rPr>
              <w:t>Office has current emergency action plan - occupants trained upon initial hire and as necessary thereafter</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6"/>
              </w:numPr>
              <w:overflowPunct w:val="0"/>
              <w:autoSpaceDE w:val="0"/>
              <w:autoSpaceDN w:val="0"/>
              <w:adjustRightInd w:val="0"/>
              <w:spacing w:after="0" w:line="240" w:lineRule="auto"/>
              <w:textAlignment w:val="baseline"/>
              <w:rPr>
                <w:rFonts w:cstheme="minorHAnsi"/>
              </w:rPr>
            </w:pPr>
            <w:r w:rsidRPr="00A50EBE">
              <w:rPr>
                <w:rFonts w:cstheme="minorHAnsi"/>
              </w:rPr>
              <w:t>Electric space heaters only as approved by Facilities Engineering</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A50EBE" w:rsidRPr="00A50EBE" w:rsidTr="00A50EBE">
        <w:tc>
          <w:tcPr>
            <w:tcW w:w="4680" w:type="dxa"/>
          </w:tcPr>
          <w:p w:rsidR="00A50EBE" w:rsidRPr="00A50EBE" w:rsidRDefault="00A50EBE" w:rsidP="00A50EBE">
            <w:pPr>
              <w:rPr>
                <w:rFonts w:asciiTheme="minorHAnsi" w:hAnsiTheme="minorHAnsi" w:cstheme="minorHAnsi"/>
                <w:b/>
                <w:sz w:val="22"/>
                <w:szCs w:val="22"/>
              </w:rPr>
            </w:pPr>
            <w:r w:rsidRPr="00A50EBE">
              <w:rPr>
                <w:rFonts w:asciiTheme="minorHAnsi" w:hAnsiTheme="minorHAnsi" w:cstheme="minorHAnsi"/>
                <w:b/>
                <w:sz w:val="22"/>
                <w:szCs w:val="22"/>
              </w:rPr>
              <w:t>G. Office, Places of Assembly</w:t>
            </w:r>
          </w:p>
        </w:tc>
        <w:tc>
          <w:tcPr>
            <w:tcW w:w="45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Y</w:t>
            </w:r>
          </w:p>
        </w:tc>
        <w:tc>
          <w:tcPr>
            <w:tcW w:w="45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N</w:t>
            </w:r>
          </w:p>
        </w:tc>
        <w:tc>
          <w:tcPr>
            <w:tcW w:w="108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NA</w:t>
            </w:r>
          </w:p>
        </w:tc>
        <w:tc>
          <w:tcPr>
            <w:tcW w:w="3240" w:type="dxa"/>
          </w:tcPr>
          <w:p w:rsidR="00A50EBE" w:rsidRPr="00A50EBE" w:rsidRDefault="00A50EBE" w:rsidP="00622C28">
            <w:pPr>
              <w:jc w:val="center"/>
              <w:rPr>
                <w:rFonts w:asciiTheme="minorHAnsi" w:hAnsiTheme="minorHAnsi" w:cstheme="minorHAnsi"/>
                <w:b/>
                <w:sz w:val="22"/>
                <w:szCs w:val="22"/>
              </w:rPr>
            </w:pPr>
            <w:r w:rsidRPr="00A50EBE">
              <w:rPr>
                <w:rFonts w:asciiTheme="minorHAnsi" w:hAnsiTheme="minorHAnsi" w:cstheme="minorHAnsi"/>
                <w:b/>
                <w:sz w:val="22"/>
                <w:szCs w:val="22"/>
              </w:rPr>
              <w:t>COMMENTS</w:t>
            </w:r>
          </w:p>
        </w:tc>
      </w:tr>
      <w:tr w:rsidR="00C84895" w:rsidRPr="00A50EBE" w:rsidTr="00A50EBE">
        <w:tc>
          <w:tcPr>
            <w:tcW w:w="4680" w:type="dxa"/>
          </w:tcPr>
          <w:p w:rsidR="00C84895" w:rsidRPr="00A50EBE" w:rsidRDefault="00C84895" w:rsidP="00A50EBE">
            <w:pPr>
              <w:pStyle w:val="ListParagraph"/>
              <w:numPr>
                <w:ilvl w:val="0"/>
                <w:numId w:val="7"/>
              </w:numPr>
              <w:overflowPunct w:val="0"/>
              <w:autoSpaceDE w:val="0"/>
              <w:autoSpaceDN w:val="0"/>
              <w:adjustRightInd w:val="0"/>
              <w:spacing w:after="0" w:line="240" w:lineRule="auto"/>
              <w:textAlignment w:val="baseline"/>
              <w:rPr>
                <w:rFonts w:cstheme="minorHAnsi"/>
              </w:rPr>
            </w:pPr>
            <w:r w:rsidRPr="00A50EBE">
              <w:rPr>
                <w:rFonts w:cstheme="minorHAnsi"/>
              </w:rPr>
              <w:t>Desks are in good condition</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7"/>
              </w:numPr>
              <w:overflowPunct w:val="0"/>
              <w:autoSpaceDE w:val="0"/>
              <w:autoSpaceDN w:val="0"/>
              <w:adjustRightInd w:val="0"/>
              <w:spacing w:after="0" w:line="240" w:lineRule="auto"/>
              <w:textAlignment w:val="baseline"/>
              <w:rPr>
                <w:rFonts w:cstheme="minorHAnsi"/>
              </w:rPr>
            </w:pPr>
            <w:r w:rsidRPr="00A50EBE">
              <w:rPr>
                <w:rFonts w:cstheme="minorHAnsi"/>
              </w:rPr>
              <w:t>Chairs are in good condition</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r w:rsidR="00C84895" w:rsidRPr="00A50EBE" w:rsidTr="00A50EBE">
        <w:tc>
          <w:tcPr>
            <w:tcW w:w="4680" w:type="dxa"/>
          </w:tcPr>
          <w:p w:rsidR="00C84895" w:rsidRPr="00A50EBE" w:rsidRDefault="00C84895" w:rsidP="00A50EBE">
            <w:pPr>
              <w:pStyle w:val="ListParagraph"/>
              <w:numPr>
                <w:ilvl w:val="0"/>
                <w:numId w:val="7"/>
              </w:numPr>
              <w:overflowPunct w:val="0"/>
              <w:autoSpaceDE w:val="0"/>
              <w:autoSpaceDN w:val="0"/>
              <w:adjustRightInd w:val="0"/>
              <w:spacing w:after="0" w:line="240" w:lineRule="auto"/>
              <w:textAlignment w:val="baseline"/>
              <w:rPr>
                <w:rFonts w:cstheme="minorHAnsi"/>
              </w:rPr>
            </w:pPr>
            <w:r w:rsidRPr="00A50EBE">
              <w:rPr>
                <w:rFonts w:cstheme="minorHAnsi"/>
              </w:rPr>
              <w:t>Occupancy limits are posted</w:t>
            </w:r>
          </w:p>
        </w:tc>
        <w:tc>
          <w:tcPr>
            <w:tcW w:w="450" w:type="dxa"/>
          </w:tcPr>
          <w:p w:rsidR="00C84895" w:rsidRPr="00A50EBE" w:rsidRDefault="00C84895" w:rsidP="00A50EBE">
            <w:pPr>
              <w:rPr>
                <w:rFonts w:asciiTheme="minorHAnsi" w:hAnsiTheme="minorHAnsi" w:cstheme="minorHAnsi"/>
                <w:sz w:val="22"/>
                <w:szCs w:val="22"/>
              </w:rPr>
            </w:pPr>
          </w:p>
        </w:tc>
        <w:tc>
          <w:tcPr>
            <w:tcW w:w="450" w:type="dxa"/>
          </w:tcPr>
          <w:p w:rsidR="00C84895" w:rsidRPr="00A50EBE" w:rsidRDefault="00C84895" w:rsidP="00A50EBE">
            <w:pPr>
              <w:rPr>
                <w:rFonts w:asciiTheme="minorHAnsi" w:hAnsiTheme="minorHAnsi" w:cstheme="minorHAnsi"/>
                <w:sz w:val="22"/>
                <w:szCs w:val="22"/>
              </w:rPr>
            </w:pPr>
          </w:p>
        </w:tc>
        <w:tc>
          <w:tcPr>
            <w:tcW w:w="1080" w:type="dxa"/>
          </w:tcPr>
          <w:p w:rsidR="00C84895" w:rsidRPr="00A50EBE" w:rsidRDefault="00C84895" w:rsidP="00A50EBE">
            <w:pPr>
              <w:rPr>
                <w:rFonts w:asciiTheme="minorHAnsi" w:hAnsiTheme="minorHAnsi" w:cstheme="minorHAnsi"/>
                <w:sz w:val="22"/>
                <w:szCs w:val="22"/>
              </w:rPr>
            </w:pPr>
          </w:p>
        </w:tc>
        <w:tc>
          <w:tcPr>
            <w:tcW w:w="3240" w:type="dxa"/>
          </w:tcPr>
          <w:p w:rsidR="00C84895" w:rsidRPr="00A50EBE" w:rsidRDefault="00C84895" w:rsidP="00A50EBE">
            <w:pPr>
              <w:rPr>
                <w:rFonts w:asciiTheme="minorHAnsi" w:hAnsiTheme="minorHAnsi" w:cstheme="minorHAnsi"/>
                <w:sz w:val="22"/>
                <w:szCs w:val="22"/>
              </w:rPr>
            </w:pPr>
          </w:p>
        </w:tc>
      </w:tr>
    </w:tbl>
    <w:p w:rsidR="00404A20" w:rsidRPr="00A50EBE" w:rsidRDefault="00404A20" w:rsidP="00697A94">
      <w:pPr>
        <w:pStyle w:val="Head51"/>
        <w:spacing w:before="0" w:after="0" w:line="240" w:lineRule="auto"/>
        <w:rPr>
          <w:rFonts w:asciiTheme="minorHAnsi" w:hAnsiTheme="minorHAnsi" w:cstheme="minorHAnsi"/>
          <w:b w:val="0"/>
        </w:rPr>
      </w:pPr>
    </w:p>
    <w:p w:rsidR="00A50EBE" w:rsidRPr="00A50EBE" w:rsidRDefault="00A50EBE" w:rsidP="00697A94">
      <w:pPr>
        <w:pStyle w:val="Head51"/>
        <w:spacing w:before="0" w:after="0" w:line="240" w:lineRule="auto"/>
        <w:rPr>
          <w:rFonts w:asciiTheme="minorHAnsi" w:hAnsiTheme="minorHAnsi" w:cstheme="minorHAnsi"/>
          <w:b w:val="0"/>
        </w:rPr>
      </w:pPr>
    </w:p>
    <w:p w:rsidR="00C84895" w:rsidRPr="00A50EBE" w:rsidRDefault="00C84895" w:rsidP="00A50EBE">
      <w:pPr>
        <w:pStyle w:val="Head51"/>
        <w:numPr>
          <w:ilvl w:val="0"/>
          <w:numId w:val="8"/>
        </w:numPr>
        <w:spacing w:before="0" w:after="0" w:line="240" w:lineRule="auto"/>
        <w:ind w:left="360"/>
        <w:rPr>
          <w:rFonts w:asciiTheme="minorHAnsi" w:hAnsiTheme="minorHAnsi" w:cstheme="minorHAnsi"/>
        </w:rPr>
      </w:pPr>
      <w:r w:rsidRPr="00A50EBE">
        <w:rPr>
          <w:rFonts w:asciiTheme="minorHAnsi" w:hAnsiTheme="minorHAnsi" w:cstheme="minorHAnsi"/>
        </w:rPr>
        <w:lastRenderedPageBreak/>
        <w:t>Walking Surfaces</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Aisles should be clearly established, especially in storage areas, and no less than 22 inches wide.</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Walking surfaces should be clear of any materials that are low to the ground, where they may present a tripping hazard</w:t>
      </w:r>
      <w:r w:rsidR="00A50EBE" w:rsidRPr="00A50EBE">
        <w:rPr>
          <w:rFonts w:asciiTheme="minorHAnsi" w:hAnsiTheme="minorHAnsi" w:cstheme="minorHAnsi"/>
          <w:b w:val="0"/>
        </w:rPr>
        <w:t xml:space="preserve">. </w:t>
      </w:r>
      <w:r w:rsidRPr="00A50EBE">
        <w:rPr>
          <w:rFonts w:asciiTheme="minorHAnsi" w:hAnsiTheme="minorHAnsi" w:cstheme="minorHAnsi"/>
          <w:b w:val="0"/>
        </w:rPr>
        <w:t>Examples include electrical cords or wires stretched across the floor, short stacks of paper, or small pieces of equipment on the floor.</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Carpets and rugs should be secured to prevent slipping</w:t>
      </w:r>
      <w:r w:rsidR="00A50EBE" w:rsidRPr="00A50EBE">
        <w:rPr>
          <w:rFonts w:asciiTheme="minorHAnsi" w:hAnsiTheme="minorHAnsi" w:cstheme="minorHAnsi"/>
          <w:b w:val="0"/>
        </w:rPr>
        <w:t xml:space="preserve">. </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Mats should be present inside, outside, or both for individuals to rid their shoes of moisture, ice, or mud from outdoors.</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Self-explanatory</w:t>
      </w:r>
      <w:r w:rsidR="00A50EBE" w:rsidRPr="00A50EBE">
        <w:rPr>
          <w:rFonts w:asciiTheme="minorHAnsi" w:hAnsiTheme="minorHAnsi" w:cstheme="minorHAnsi"/>
          <w:b w:val="0"/>
        </w:rPr>
        <w:t xml:space="preserve">. </w:t>
      </w:r>
      <w:r w:rsidRPr="00A50EBE">
        <w:rPr>
          <w:rFonts w:asciiTheme="minorHAnsi" w:hAnsiTheme="minorHAnsi" w:cstheme="minorHAnsi"/>
          <w:b w:val="0"/>
        </w:rPr>
        <w:t>Notify Grounds and Buildings Maintenance of any problems.</w:t>
      </w:r>
    </w:p>
    <w:p w:rsidR="00A50EBE" w:rsidRPr="00A50EBE" w:rsidRDefault="00A50EBE" w:rsidP="00A50EBE">
      <w:pPr>
        <w:pStyle w:val="Head51"/>
        <w:spacing w:before="0" w:after="0" w:line="240" w:lineRule="auto"/>
        <w:rPr>
          <w:rFonts w:asciiTheme="minorHAnsi" w:hAnsiTheme="minorHAnsi" w:cstheme="minorHAnsi"/>
          <w:b w:val="0"/>
        </w:rPr>
      </w:pPr>
    </w:p>
    <w:p w:rsidR="00C84895" w:rsidRPr="00A50EBE" w:rsidRDefault="00C84895" w:rsidP="00A50EBE">
      <w:pPr>
        <w:pStyle w:val="Head51"/>
        <w:numPr>
          <w:ilvl w:val="0"/>
          <w:numId w:val="8"/>
        </w:numPr>
        <w:spacing w:before="0" w:after="0" w:line="240" w:lineRule="auto"/>
        <w:ind w:left="360"/>
        <w:rPr>
          <w:rFonts w:asciiTheme="minorHAnsi" w:hAnsiTheme="minorHAnsi" w:cstheme="minorHAnsi"/>
        </w:rPr>
      </w:pPr>
      <w:r w:rsidRPr="00A50EBE">
        <w:rPr>
          <w:rFonts w:asciiTheme="minorHAnsi" w:hAnsiTheme="minorHAnsi" w:cstheme="minorHAnsi"/>
        </w:rPr>
        <w:t>Bookcases, Shelves, Cabinets</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Heavy-duty standards (the hardware securing the shelf to the wall) and brackets are necessary for heavy loads, particularly for book storage</w:t>
      </w:r>
      <w:r w:rsidR="00A50EBE" w:rsidRPr="00A50EBE">
        <w:rPr>
          <w:rFonts w:asciiTheme="minorHAnsi" w:hAnsiTheme="minorHAnsi" w:cstheme="minorHAnsi"/>
          <w:b w:val="0"/>
        </w:rPr>
        <w:t xml:space="preserve">. </w:t>
      </w:r>
      <w:r w:rsidRPr="00A50EBE">
        <w:rPr>
          <w:rFonts w:asciiTheme="minorHAnsi" w:hAnsiTheme="minorHAnsi" w:cstheme="minorHAnsi"/>
          <w:b w:val="0"/>
        </w:rPr>
        <w:t>Single bolt standards usually are not adequate, especially when used for plaster walls</w:t>
      </w:r>
      <w:r w:rsidR="00A50EBE" w:rsidRPr="00A50EBE">
        <w:rPr>
          <w:rFonts w:asciiTheme="minorHAnsi" w:hAnsiTheme="minorHAnsi" w:cstheme="minorHAnsi"/>
          <w:b w:val="0"/>
        </w:rPr>
        <w:t xml:space="preserve">. </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Self-explanatory</w:t>
      </w:r>
      <w:r w:rsidR="00A50EBE" w:rsidRPr="00A50EBE">
        <w:rPr>
          <w:rFonts w:asciiTheme="minorHAnsi" w:hAnsiTheme="minorHAnsi" w:cstheme="minorHAnsi"/>
          <w:b w:val="0"/>
        </w:rPr>
        <w:t xml:space="preserve">. </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Storage cabinets, file cabinets, and bookcases should be secured to the wall to prevent tipping</w:t>
      </w:r>
      <w:r w:rsidR="00A50EBE" w:rsidRPr="00A50EBE">
        <w:rPr>
          <w:rFonts w:asciiTheme="minorHAnsi" w:hAnsiTheme="minorHAnsi" w:cstheme="minorHAnsi"/>
          <w:b w:val="0"/>
        </w:rPr>
        <w:t xml:space="preserve">. </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Only one drawer should be opened at time to prevent the cabinet from tipping over</w:t>
      </w:r>
      <w:r w:rsidR="00A50EBE" w:rsidRPr="00A50EBE">
        <w:rPr>
          <w:rFonts w:asciiTheme="minorHAnsi" w:hAnsiTheme="minorHAnsi" w:cstheme="minorHAnsi"/>
          <w:b w:val="0"/>
        </w:rPr>
        <w:t xml:space="preserve">. </w:t>
      </w:r>
      <w:r w:rsidRPr="00A50EBE">
        <w:rPr>
          <w:rFonts w:asciiTheme="minorHAnsi" w:hAnsiTheme="minorHAnsi" w:cstheme="minorHAnsi"/>
          <w:b w:val="0"/>
        </w:rPr>
        <w:t>File drawers should be kept closed when not in use to prevent a tripping hazard.</w:t>
      </w:r>
    </w:p>
    <w:p w:rsidR="00A50EBE" w:rsidRPr="00A50EBE" w:rsidRDefault="00A50EBE" w:rsidP="00A50EBE">
      <w:pPr>
        <w:pStyle w:val="Head51"/>
        <w:spacing w:before="0" w:after="0" w:line="240" w:lineRule="auto"/>
        <w:rPr>
          <w:rFonts w:asciiTheme="minorHAnsi" w:hAnsiTheme="minorHAnsi" w:cstheme="minorHAnsi"/>
          <w:b w:val="0"/>
        </w:rPr>
      </w:pPr>
    </w:p>
    <w:p w:rsidR="00C84895" w:rsidRPr="00A50EBE" w:rsidRDefault="00C84895" w:rsidP="00A50EBE">
      <w:pPr>
        <w:pStyle w:val="Head51"/>
        <w:numPr>
          <w:ilvl w:val="0"/>
          <w:numId w:val="8"/>
        </w:numPr>
        <w:spacing w:before="0" w:after="0" w:line="240" w:lineRule="auto"/>
        <w:ind w:left="360"/>
        <w:rPr>
          <w:rFonts w:asciiTheme="minorHAnsi" w:hAnsiTheme="minorHAnsi" w:cstheme="minorHAnsi"/>
        </w:rPr>
      </w:pPr>
      <w:r w:rsidRPr="00A50EBE">
        <w:rPr>
          <w:rFonts w:asciiTheme="minorHAnsi" w:hAnsiTheme="minorHAnsi" w:cstheme="minorHAnsi"/>
        </w:rPr>
        <w:t>Electrical Hazards</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Extension cords should have three prongs for proper grounding and the cord should be in good condition to prevent accidental electrical exposure. Consider the use of surge protectors for computers, printers and the like.</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Limiting the length of extension cords helps prevent improper use, such as routing cords under rugs or through doorways.</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 xml:space="preserve">Extension cords may only be used in continuous lengths, without splices. </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 xml:space="preserve">Equipment power cords should be replaced if damaged in any way. </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Through normal wear and tear, the insulation may break at the point where the plug is joined to the cord, exposing the equipment user to the potential of an electrical shock</w:t>
      </w:r>
      <w:r w:rsidR="00A50EBE" w:rsidRPr="00A50EBE">
        <w:rPr>
          <w:rFonts w:asciiTheme="minorHAnsi" w:hAnsiTheme="minorHAnsi" w:cstheme="minorHAnsi"/>
          <w:b w:val="0"/>
        </w:rPr>
        <w:t xml:space="preserve">. </w:t>
      </w:r>
      <w:r w:rsidRPr="00A50EBE">
        <w:rPr>
          <w:rFonts w:asciiTheme="minorHAnsi" w:hAnsiTheme="minorHAnsi" w:cstheme="minorHAnsi"/>
          <w:b w:val="0"/>
        </w:rPr>
        <w:t>Plugs should be replaced whenever this occurs.</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Wall outlet covers should be in place to prevent accidental exposure to electrical wiring.</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The electrical circuit panel must be accessible at all times</w:t>
      </w:r>
      <w:r w:rsidR="00A50EBE" w:rsidRPr="00A50EBE">
        <w:rPr>
          <w:rFonts w:asciiTheme="minorHAnsi" w:hAnsiTheme="minorHAnsi" w:cstheme="minorHAnsi"/>
          <w:b w:val="0"/>
        </w:rPr>
        <w:t xml:space="preserve">. </w:t>
      </w:r>
      <w:r w:rsidRPr="00A50EBE">
        <w:rPr>
          <w:rFonts w:asciiTheme="minorHAnsi" w:hAnsiTheme="minorHAnsi" w:cstheme="minorHAnsi"/>
          <w:b w:val="0"/>
        </w:rPr>
        <w:t>Furniture, equipment or storage of materials should not prohibit access</w:t>
      </w:r>
      <w:r w:rsidR="00A50EBE" w:rsidRPr="00A50EBE">
        <w:rPr>
          <w:rFonts w:asciiTheme="minorHAnsi" w:hAnsiTheme="minorHAnsi" w:cstheme="minorHAnsi"/>
          <w:b w:val="0"/>
        </w:rPr>
        <w:t xml:space="preserve">. </w:t>
      </w:r>
      <w:r w:rsidRPr="00A50EBE">
        <w:rPr>
          <w:rFonts w:asciiTheme="minorHAnsi" w:hAnsiTheme="minorHAnsi" w:cstheme="minorHAnsi"/>
          <w:b w:val="0"/>
        </w:rPr>
        <w:t>At least 30 inches of space around the panel must be kept free from obstruction.</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Multiple outlet strips should be equipped with overload protection (such as a circuit breaker or fuse) to reduce the possibility of a fire.</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Wires or extension cords under rugs or through doorways may become damaged, creating a potential fire hazard.</w:t>
      </w:r>
    </w:p>
    <w:p w:rsidR="00A50EBE" w:rsidRPr="00A50EBE" w:rsidRDefault="00A50EBE" w:rsidP="00A50EBE">
      <w:pPr>
        <w:pStyle w:val="Head51"/>
        <w:spacing w:before="0" w:after="0" w:line="240" w:lineRule="auto"/>
        <w:rPr>
          <w:rFonts w:asciiTheme="minorHAnsi" w:hAnsiTheme="minorHAnsi" w:cstheme="minorHAnsi"/>
          <w:b w:val="0"/>
        </w:rPr>
      </w:pPr>
    </w:p>
    <w:p w:rsidR="00C84895" w:rsidRPr="00A50EBE" w:rsidRDefault="00C84895" w:rsidP="00A50EBE">
      <w:pPr>
        <w:pStyle w:val="Head51"/>
        <w:numPr>
          <w:ilvl w:val="0"/>
          <w:numId w:val="8"/>
        </w:numPr>
        <w:spacing w:before="0" w:after="0" w:line="240" w:lineRule="auto"/>
        <w:ind w:left="360"/>
        <w:rPr>
          <w:rFonts w:asciiTheme="minorHAnsi" w:hAnsiTheme="minorHAnsi" w:cstheme="minorHAnsi"/>
        </w:rPr>
      </w:pPr>
      <w:r w:rsidRPr="00A50EBE">
        <w:rPr>
          <w:rFonts w:asciiTheme="minorHAnsi" w:hAnsiTheme="minorHAnsi" w:cstheme="minorHAnsi"/>
        </w:rPr>
        <w:t>Stairways, Ramps, Corridors, Storage Areas</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Stairways, ramps and corridors should be illuminated in such a way that individuals are able to adequately see steps and walkways.</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Self-explanatory.</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Self-explanatory</w:t>
      </w:r>
      <w:r w:rsidR="00A50EBE" w:rsidRPr="00A50EBE">
        <w:rPr>
          <w:rFonts w:asciiTheme="minorHAnsi" w:hAnsiTheme="minorHAnsi" w:cstheme="minorHAnsi"/>
          <w:b w:val="0"/>
        </w:rPr>
        <w:t xml:space="preserve">. </w:t>
      </w:r>
      <w:r w:rsidRPr="00A50EBE">
        <w:rPr>
          <w:rFonts w:asciiTheme="minorHAnsi" w:hAnsiTheme="minorHAnsi" w:cstheme="minorHAnsi"/>
          <w:b w:val="0"/>
        </w:rPr>
        <w:t>Notify Grounds and Buildings Maintenance of any problems.</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Storage in stairways is prohibited.</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Self-explanatory</w:t>
      </w:r>
      <w:r w:rsidR="00A50EBE" w:rsidRPr="00A50EBE">
        <w:rPr>
          <w:rFonts w:asciiTheme="minorHAnsi" w:hAnsiTheme="minorHAnsi" w:cstheme="minorHAnsi"/>
          <w:b w:val="0"/>
        </w:rPr>
        <w:t xml:space="preserve">. </w:t>
      </w:r>
      <w:r w:rsidRPr="00A50EBE">
        <w:rPr>
          <w:rFonts w:asciiTheme="minorHAnsi" w:hAnsiTheme="minorHAnsi" w:cstheme="minorHAnsi"/>
          <w:b w:val="0"/>
        </w:rPr>
        <w:t>Notify Grounds and Buildings Maintenance of any problems.</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lastRenderedPageBreak/>
        <w:t>Self-explanatory</w:t>
      </w:r>
      <w:r w:rsidR="00A50EBE" w:rsidRPr="00A50EBE">
        <w:rPr>
          <w:rFonts w:asciiTheme="minorHAnsi" w:hAnsiTheme="minorHAnsi" w:cstheme="minorHAnsi"/>
          <w:b w:val="0"/>
        </w:rPr>
        <w:t xml:space="preserve">. </w:t>
      </w:r>
      <w:r w:rsidRPr="00A50EBE">
        <w:rPr>
          <w:rFonts w:asciiTheme="minorHAnsi" w:hAnsiTheme="minorHAnsi" w:cstheme="minorHAnsi"/>
          <w:b w:val="0"/>
        </w:rPr>
        <w:t>Notify Grounds and Buildings Maintenance of any problems.</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Storage in hallways and corridors is prohibited.</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Ladders should be in good condition</w:t>
      </w:r>
      <w:r w:rsidR="00A50EBE" w:rsidRPr="00A50EBE">
        <w:rPr>
          <w:rFonts w:asciiTheme="minorHAnsi" w:hAnsiTheme="minorHAnsi" w:cstheme="minorHAnsi"/>
          <w:b w:val="0"/>
        </w:rPr>
        <w:t xml:space="preserve">. </w:t>
      </w:r>
      <w:r w:rsidRPr="00A50EBE">
        <w:rPr>
          <w:rFonts w:asciiTheme="minorHAnsi" w:hAnsiTheme="minorHAnsi" w:cstheme="minorHAnsi"/>
          <w:b w:val="0"/>
        </w:rPr>
        <w:t>The top “step” of a step ladder should not be used</w:t>
      </w:r>
      <w:r w:rsidR="00A50EBE" w:rsidRPr="00A50EBE">
        <w:rPr>
          <w:rFonts w:asciiTheme="minorHAnsi" w:hAnsiTheme="minorHAnsi" w:cstheme="minorHAnsi"/>
          <w:b w:val="0"/>
        </w:rPr>
        <w:t xml:space="preserve">. </w:t>
      </w:r>
      <w:r w:rsidRPr="00A50EBE">
        <w:rPr>
          <w:rFonts w:asciiTheme="minorHAnsi" w:hAnsiTheme="minorHAnsi" w:cstheme="minorHAnsi"/>
          <w:b w:val="0"/>
        </w:rPr>
        <w:t>If ladders more than 6 feet high are used.</w:t>
      </w:r>
    </w:p>
    <w:p w:rsidR="00A50EBE" w:rsidRPr="00A50EBE" w:rsidRDefault="00A50EBE" w:rsidP="00A50EBE">
      <w:pPr>
        <w:pStyle w:val="Head51"/>
        <w:spacing w:before="0" w:after="0" w:line="240" w:lineRule="auto"/>
        <w:rPr>
          <w:rFonts w:asciiTheme="minorHAnsi" w:hAnsiTheme="minorHAnsi" w:cstheme="minorHAnsi"/>
          <w:b w:val="0"/>
        </w:rPr>
      </w:pPr>
    </w:p>
    <w:p w:rsidR="00C84895" w:rsidRPr="00A50EBE" w:rsidRDefault="00C84895" w:rsidP="00A50EBE">
      <w:pPr>
        <w:pStyle w:val="Head51"/>
        <w:numPr>
          <w:ilvl w:val="0"/>
          <w:numId w:val="8"/>
        </w:numPr>
        <w:spacing w:before="0" w:after="0" w:line="240" w:lineRule="auto"/>
        <w:ind w:left="360"/>
        <w:rPr>
          <w:rFonts w:asciiTheme="minorHAnsi" w:hAnsiTheme="minorHAnsi" w:cstheme="minorHAnsi"/>
        </w:rPr>
      </w:pPr>
      <w:r w:rsidRPr="00A50EBE">
        <w:rPr>
          <w:rFonts w:asciiTheme="minorHAnsi" w:hAnsiTheme="minorHAnsi" w:cstheme="minorHAnsi"/>
        </w:rPr>
        <w:t>Office Equipment</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In order to prevent back strain and repetitive strain injuries, chairs should be in good condition and should be adjusted such that the individual may sit comfortably at the work table or desk</w:t>
      </w:r>
      <w:r w:rsidR="00A50EBE" w:rsidRPr="00A50EBE">
        <w:rPr>
          <w:rFonts w:asciiTheme="minorHAnsi" w:hAnsiTheme="minorHAnsi" w:cstheme="minorHAnsi"/>
          <w:b w:val="0"/>
        </w:rPr>
        <w:t xml:space="preserve">. </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Self-explanatory.</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Self-explanatory</w:t>
      </w:r>
      <w:r w:rsidR="00A50EBE" w:rsidRPr="00A50EBE">
        <w:rPr>
          <w:rFonts w:asciiTheme="minorHAnsi" w:hAnsiTheme="minorHAnsi" w:cstheme="minorHAnsi"/>
          <w:b w:val="0"/>
        </w:rPr>
        <w:t xml:space="preserve">. </w:t>
      </w:r>
      <w:r w:rsidRPr="00A50EBE">
        <w:rPr>
          <w:rFonts w:asciiTheme="minorHAnsi" w:hAnsiTheme="minorHAnsi" w:cstheme="minorHAnsi"/>
          <w:b w:val="0"/>
        </w:rPr>
        <w:t>Individuals should not stand on chairs, tables, boxes or other equipment</w:t>
      </w:r>
      <w:r w:rsidR="00A50EBE" w:rsidRPr="00A50EBE">
        <w:rPr>
          <w:rFonts w:asciiTheme="minorHAnsi" w:hAnsiTheme="minorHAnsi" w:cstheme="minorHAnsi"/>
          <w:b w:val="0"/>
        </w:rPr>
        <w:t xml:space="preserve">. </w:t>
      </w:r>
      <w:r w:rsidRPr="00A50EBE">
        <w:rPr>
          <w:rFonts w:asciiTheme="minorHAnsi" w:hAnsiTheme="minorHAnsi" w:cstheme="minorHAnsi"/>
          <w:b w:val="0"/>
        </w:rPr>
        <w:t>Appropriate step-stools should be used</w:t>
      </w:r>
      <w:r w:rsidR="00A50EBE" w:rsidRPr="00A50EBE">
        <w:rPr>
          <w:rFonts w:asciiTheme="minorHAnsi" w:hAnsiTheme="minorHAnsi" w:cstheme="minorHAnsi"/>
          <w:b w:val="0"/>
        </w:rPr>
        <w:t xml:space="preserve">. </w:t>
      </w:r>
      <w:r w:rsidRPr="00A50EBE">
        <w:rPr>
          <w:rFonts w:asciiTheme="minorHAnsi" w:hAnsiTheme="minorHAnsi" w:cstheme="minorHAnsi"/>
          <w:b w:val="0"/>
        </w:rPr>
        <w:t>Contact EHS to determine what type of step stool would be appropriate.</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Fire Prevention, Emergency Exits, Housekeeping</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Fire extinguishers should be inspected monthly by Building Services personnel</w:t>
      </w:r>
      <w:r w:rsidR="00A50EBE" w:rsidRPr="00A50EBE">
        <w:rPr>
          <w:rFonts w:asciiTheme="minorHAnsi" w:hAnsiTheme="minorHAnsi" w:cstheme="minorHAnsi"/>
          <w:b w:val="0"/>
        </w:rPr>
        <w:t xml:space="preserve">. </w:t>
      </w:r>
      <w:r w:rsidRPr="00A50EBE">
        <w:rPr>
          <w:rFonts w:asciiTheme="minorHAnsi" w:hAnsiTheme="minorHAnsi" w:cstheme="minorHAnsi"/>
          <w:b w:val="0"/>
        </w:rPr>
        <w:t>Contact Building Services if a fire extinguisher inspection is out of date.</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 xml:space="preserve">Fire doors must be kept unlocked and closed at all times, unless held open with an device approved  </w:t>
      </w:r>
    </w:p>
    <w:p w:rsidR="00A50EBE" w:rsidRPr="00A50EBE" w:rsidRDefault="00A50EBE" w:rsidP="00A50EBE">
      <w:pPr>
        <w:pStyle w:val="Head51"/>
        <w:spacing w:before="0" w:after="0" w:line="240" w:lineRule="auto"/>
        <w:rPr>
          <w:rFonts w:asciiTheme="minorHAnsi" w:hAnsiTheme="minorHAnsi" w:cstheme="minorHAnsi"/>
          <w:b w:val="0"/>
        </w:rPr>
      </w:pPr>
    </w:p>
    <w:p w:rsidR="00C84895" w:rsidRPr="00A50EBE" w:rsidRDefault="00C84895" w:rsidP="00A50EBE">
      <w:pPr>
        <w:pStyle w:val="Head51"/>
        <w:numPr>
          <w:ilvl w:val="0"/>
          <w:numId w:val="8"/>
        </w:numPr>
        <w:spacing w:before="0" w:after="0" w:line="240" w:lineRule="auto"/>
        <w:ind w:left="360"/>
        <w:rPr>
          <w:rFonts w:asciiTheme="minorHAnsi" w:hAnsiTheme="minorHAnsi" w:cstheme="minorHAnsi"/>
        </w:rPr>
      </w:pPr>
      <w:r w:rsidRPr="00A50EBE">
        <w:rPr>
          <w:rFonts w:asciiTheme="minorHAnsi" w:hAnsiTheme="minorHAnsi" w:cstheme="minorHAnsi"/>
        </w:rPr>
        <w:t>Office, Places of Assembly</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Examine desks for broken legs and tops, splintering, sharp edges, and the like.</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Examine chairs for broken legs and seats, splintering, sharp edges, and the like</w:t>
      </w:r>
      <w:r w:rsidR="00A50EBE" w:rsidRPr="00A50EBE">
        <w:rPr>
          <w:rFonts w:asciiTheme="minorHAnsi" w:hAnsiTheme="minorHAnsi" w:cstheme="minorHAnsi"/>
          <w:b w:val="0"/>
        </w:rPr>
        <w:t xml:space="preserve">. </w:t>
      </w:r>
      <w:r w:rsidRPr="00A50EBE">
        <w:rPr>
          <w:rFonts w:asciiTheme="minorHAnsi" w:hAnsiTheme="minorHAnsi" w:cstheme="minorHAnsi"/>
          <w:b w:val="0"/>
        </w:rPr>
        <w:t>If chairs are bolted to the floor, check for unbolted chairs or those which are loose.</w:t>
      </w:r>
    </w:p>
    <w:p w:rsidR="00C84895" w:rsidRPr="00A50EBE" w:rsidRDefault="00C84895" w:rsidP="00A50EBE">
      <w:pPr>
        <w:pStyle w:val="Head51"/>
        <w:numPr>
          <w:ilvl w:val="1"/>
          <w:numId w:val="8"/>
        </w:numPr>
        <w:spacing w:before="0" w:after="0" w:line="240" w:lineRule="auto"/>
        <w:ind w:left="1080"/>
        <w:rPr>
          <w:rFonts w:asciiTheme="minorHAnsi" w:hAnsiTheme="minorHAnsi" w:cstheme="minorHAnsi"/>
          <w:b w:val="0"/>
        </w:rPr>
      </w:pPr>
      <w:r w:rsidRPr="00A50EBE">
        <w:rPr>
          <w:rFonts w:asciiTheme="minorHAnsi" w:hAnsiTheme="minorHAnsi" w:cstheme="minorHAnsi"/>
          <w:b w:val="0"/>
        </w:rPr>
        <w:t>Occupancy limits are determined by a number of factors, including floor space, the intended use of the space, and the number and availability of exits</w:t>
      </w:r>
      <w:r w:rsidR="00A50EBE" w:rsidRPr="00A50EBE">
        <w:rPr>
          <w:rFonts w:asciiTheme="minorHAnsi" w:hAnsiTheme="minorHAnsi" w:cstheme="minorHAnsi"/>
          <w:b w:val="0"/>
        </w:rPr>
        <w:t xml:space="preserve">. </w:t>
      </w:r>
      <w:r w:rsidRPr="00A50EBE">
        <w:rPr>
          <w:rFonts w:asciiTheme="minorHAnsi" w:hAnsiTheme="minorHAnsi" w:cstheme="minorHAnsi"/>
          <w:b w:val="0"/>
        </w:rPr>
        <w:t>The occupancy limit should be posted near the main exit from the area.</w:t>
      </w:r>
    </w:p>
    <w:p w:rsidR="00C84895" w:rsidRPr="00A50EBE" w:rsidRDefault="00C84895" w:rsidP="00A50EBE">
      <w:pPr>
        <w:pStyle w:val="Head51"/>
        <w:spacing w:before="0" w:line="240" w:lineRule="auto"/>
        <w:rPr>
          <w:rFonts w:asciiTheme="minorHAnsi" w:hAnsiTheme="minorHAnsi" w:cstheme="minorHAnsi"/>
          <w:b w:val="0"/>
        </w:rPr>
      </w:pPr>
    </w:p>
    <w:p w:rsidR="00C84895" w:rsidRPr="00A50EBE" w:rsidRDefault="00C84895" w:rsidP="00A50EBE">
      <w:pPr>
        <w:pStyle w:val="Head51"/>
        <w:spacing w:before="0" w:after="0" w:line="240" w:lineRule="auto"/>
        <w:rPr>
          <w:rFonts w:asciiTheme="minorHAnsi" w:hAnsiTheme="minorHAnsi" w:cstheme="minorHAnsi"/>
          <w:b w:val="0"/>
        </w:rPr>
      </w:pPr>
    </w:p>
    <w:sectPr w:rsidR="00C84895" w:rsidRPr="00A50EBE" w:rsidSect="006B10D0">
      <w:headerReference w:type="default" r:id="rId9"/>
      <w:footerReference w:type="default" r:id="rId10"/>
      <w:headerReference w:type="first" r:id="rId11"/>
      <w:footerReference w:type="first" r:id="rId12"/>
      <w:pgSz w:w="12240" w:h="15840" w:code="1"/>
      <w:pgMar w:top="1440" w:right="1080" w:bottom="1440" w:left="108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49" w:rsidRDefault="00E95E49" w:rsidP="00E95E49">
      <w:r>
        <w:separator/>
      </w:r>
    </w:p>
  </w:endnote>
  <w:endnote w:type="continuationSeparator" w:id="0">
    <w:p w:rsidR="00E95E49" w:rsidRDefault="00E95E49" w:rsidP="00E9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auto"/>
    <w:notTrueType/>
    <w:pitch w:val="variable"/>
    <w:sig w:usb0="00000003" w:usb1="00000000" w:usb2="00000000" w:usb3="00000000" w:csb0="00000001" w:csb1="00000000"/>
  </w:font>
  <w:font w:name="FreightNeo Pro Book">
    <w:panose1 w:val="00000000000000000000"/>
    <w:charset w:val="00"/>
    <w:family w:val="modern"/>
    <w:notTrueType/>
    <w:pitch w:val="variable"/>
    <w:sig w:usb0="A00000AF" w:usb1="500004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7" w:rsidRPr="005F7F8D" w:rsidRDefault="00D773AF" w:rsidP="005F7F8D">
    <w:pPr>
      <w:pStyle w:val="Footer"/>
    </w:pPr>
    <w:hyperlink r:id="rId1" w:history="1">
      <w:r w:rsidRPr="00622558">
        <w:rPr>
          <w:rStyle w:val="Hyperlink"/>
          <w:rFonts w:ascii="FreightNeo Pro Book" w:hAnsi="FreightNeo Pro Book" w:cstheme="minorHAnsi"/>
          <w:b/>
          <w:color w:val="003B5C"/>
          <w:u w:val="none"/>
        </w:rPr>
        <w:t>ffvamutual.com/safety</w:t>
      </w:r>
    </w:hyperlink>
    <w:r w:rsidR="005F7F8D" w:rsidRPr="005F7F8D">
      <w:rPr>
        <w:color w:val="003B5C"/>
      </w:rPr>
      <w:ptab w:relativeTo="margin" w:alignment="center" w:leader="none"/>
    </w:r>
    <w:r w:rsidR="005F7F8D" w:rsidRPr="005F7F8D">
      <w:rPr>
        <w:rFonts w:asciiTheme="minorHAnsi" w:hAnsiTheme="minorHAnsi" w:cstheme="minorHAnsi"/>
        <w:sz w:val="22"/>
        <w:szCs w:val="22"/>
      </w:rPr>
      <w:fldChar w:fldCharType="begin"/>
    </w:r>
    <w:r w:rsidR="005F7F8D" w:rsidRPr="005F7F8D">
      <w:rPr>
        <w:rFonts w:asciiTheme="minorHAnsi" w:hAnsiTheme="minorHAnsi" w:cstheme="minorHAnsi"/>
        <w:sz w:val="22"/>
        <w:szCs w:val="22"/>
      </w:rPr>
      <w:instrText xml:space="preserve"> PAGE   \* MERGEFORMAT </w:instrText>
    </w:r>
    <w:r w:rsidR="005F7F8D" w:rsidRPr="005F7F8D">
      <w:rPr>
        <w:rFonts w:asciiTheme="minorHAnsi" w:hAnsiTheme="minorHAnsi" w:cstheme="minorHAnsi"/>
        <w:sz w:val="22"/>
        <w:szCs w:val="22"/>
      </w:rPr>
      <w:fldChar w:fldCharType="separate"/>
    </w:r>
    <w:r>
      <w:rPr>
        <w:rFonts w:asciiTheme="minorHAnsi" w:hAnsiTheme="minorHAnsi" w:cstheme="minorHAnsi"/>
        <w:noProof/>
        <w:sz w:val="22"/>
        <w:szCs w:val="22"/>
      </w:rPr>
      <w:t>2</w:t>
    </w:r>
    <w:r w:rsidR="005F7F8D" w:rsidRPr="005F7F8D">
      <w:rPr>
        <w:rFonts w:asciiTheme="minorHAnsi" w:hAnsiTheme="minorHAnsi" w:cstheme="minorHAnsi"/>
        <w:noProof/>
        <w:sz w:val="22"/>
        <w:szCs w:val="22"/>
      </w:rPr>
      <w:fldChar w:fldCharType="end"/>
    </w:r>
    <w:r w:rsidR="00A50EBE">
      <w:rPr>
        <w:rFonts w:asciiTheme="minorHAnsi" w:hAnsiTheme="minorHAnsi" w:cstheme="minorHAnsi"/>
        <w:noProof/>
        <w:sz w:val="22"/>
        <w:szCs w:val="22"/>
      </w:rPr>
      <w:t xml:space="preserve"> of 4</w:t>
    </w:r>
    <w:r w:rsidR="005F7F8D" w:rsidRPr="005F7F8D">
      <w:ptab w:relativeTo="margin" w:alignment="right" w:leader="none"/>
    </w:r>
    <w:r w:rsidR="005F7F8D">
      <w:rPr>
        <w:noProof/>
      </w:rPr>
      <w:drawing>
        <wp:inline distT="0" distB="0" distL="0" distR="0" wp14:anchorId="35E64757" wp14:editId="5E4B97D1">
          <wp:extent cx="640080" cy="6400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VA-Mutual---Cone-01-Orange-100x100.jpg"/>
                  <pic:cNvPicPr/>
                </pic:nvPicPr>
                <pic:blipFill>
                  <a:blip r:embed="rId2">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p w:rsidR="0088614B" w:rsidRDefault="008861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7" w:rsidRDefault="00D773AF">
    <w:pPr>
      <w:pStyle w:val="Footer"/>
    </w:pPr>
    <w:hyperlink r:id="rId1" w:history="1">
      <w:r w:rsidRPr="00622558">
        <w:rPr>
          <w:rStyle w:val="Hyperlink"/>
          <w:rFonts w:ascii="FreightNeo Pro Book" w:hAnsi="FreightNeo Pro Book" w:cstheme="minorHAnsi"/>
          <w:b/>
          <w:color w:val="003B5C"/>
          <w:u w:val="none"/>
        </w:rPr>
        <w:t>ffvamutual.com/safety</w:t>
      </w:r>
    </w:hyperlink>
    <w:r w:rsidR="005F7F8D" w:rsidRPr="005F7F8D">
      <w:rPr>
        <w:color w:val="003B5C"/>
      </w:rPr>
      <w:ptab w:relativeTo="margin" w:alignment="center" w:leader="none"/>
    </w:r>
    <w:r w:rsidR="00F85B5B" w:rsidRPr="005F7F8D">
      <w:rPr>
        <w:rFonts w:asciiTheme="minorHAnsi" w:hAnsiTheme="minorHAnsi" w:cstheme="minorHAnsi"/>
        <w:sz w:val="22"/>
        <w:szCs w:val="22"/>
      </w:rPr>
      <w:fldChar w:fldCharType="begin"/>
    </w:r>
    <w:r w:rsidR="00F85B5B" w:rsidRPr="005F7F8D">
      <w:rPr>
        <w:rFonts w:asciiTheme="minorHAnsi" w:hAnsiTheme="minorHAnsi" w:cstheme="minorHAnsi"/>
        <w:sz w:val="22"/>
        <w:szCs w:val="22"/>
      </w:rPr>
      <w:instrText xml:space="preserve"> PAGE   \* MERGEFORMAT </w:instrText>
    </w:r>
    <w:r w:rsidR="00F85B5B" w:rsidRPr="005F7F8D">
      <w:rPr>
        <w:rFonts w:asciiTheme="minorHAnsi" w:hAnsiTheme="minorHAnsi" w:cstheme="minorHAnsi"/>
        <w:sz w:val="22"/>
        <w:szCs w:val="22"/>
      </w:rPr>
      <w:fldChar w:fldCharType="separate"/>
    </w:r>
    <w:r>
      <w:rPr>
        <w:rFonts w:asciiTheme="minorHAnsi" w:hAnsiTheme="minorHAnsi" w:cstheme="minorHAnsi"/>
        <w:noProof/>
        <w:sz w:val="22"/>
        <w:szCs w:val="22"/>
      </w:rPr>
      <w:t>1</w:t>
    </w:r>
    <w:r w:rsidR="00F85B5B" w:rsidRPr="005F7F8D">
      <w:rPr>
        <w:rFonts w:asciiTheme="minorHAnsi" w:hAnsiTheme="minorHAnsi" w:cstheme="minorHAnsi"/>
        <w:noProof/>
        <w:sz w:val="22"/>
        <w:szCs w:val="22"/>
      </w:rPr>
      <w:fldChar w:fldCharType="end"/>
    </w:r>
    <w:r w:rsidR="00A50EBE">
      <w:rPr>
        <w:rFonts w:asciiTheme="minorHAnsi" w:hAnsiTheme="minorHAnsi" w:cstheme="minorHAnsi"/>
        <w:noProof/>
        <w:sz w:val="22"/>
        <w:szCs w:val="22"/>
      </w:rPr>
      <w:t xml:space="preserve"> of 4</w:t>
    </w:r>
    <w:r w:rsidR="00252AEF" w:rsidRPr="005F7F8D">
      <w:ptab w:relativeTo="margin" w:alignment="right" w:leader="none"/>
    </w:r>
    <w:r w:rsidR="00252AEF">
      <w:rPr>
        <w:noProof/>
      </w:rPr>
      <w:drawing>
        <wp:inline distT="0" distB="0" distL="0" distR="0" wp14:anchorId="09E01698" wp14:editId="74CF8654">
          <wp:extent cx="640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VA-Mutual---Cone-01-Orange-100x100.jpg"/>
                  <pic:cNvPicPr/>
                </pic:nvPicPr>
                <pic:blipFill>
                  <a:blip r:embed="rId2">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p w:rsidR="0088614B" w:rsidRDefault="008861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49" w:rsidRDefault="00E95E49" w:rsidP="00E95E49">
      <w:r>
        <w:separator/>
      </w:r>
    </w:p>
  </w:footnote>
  <w:footnote w:type="continuationSeparator" w:id="0">
    <w:p w:rsidR="00E95E49" w:rsidRDefault="00E95E49" w:rsidP="00E95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7" w:rsidRPr="00D5243C" w:rsidRDefault="00A50EBE">
    <w:pPr>
      <w:pStyle w:val="Header"/>
      <w:rPr>
        <w:sz w:val="36"/>
        <w:szCs w:val="36"/>
      </w:rPr>
    </w:pPr>
    <w:r>
      <w:rPr>
        <w:rFonts w:ascii="FreightNeo Pro Book" w:hAnsi="FreightNeo Pro Book" w:cstheme="minorHAnsi"/>
        <w:b/>
        <w:color w:val="003B5C"/>
      </w:rPr>
      <w:t>Safety Self-Inspection Checklist</w:t>
    </w:r>
    <w:r w:rsidR="00F54AE5">
      <w:rPr>
        <w:rFonts w:ascii="FreightNeo Pro Book" w:hAnsi="FreightNeo Pro Book" w:cstheme="minorHAnsi"/>
        <w:b/>
        <w:color w:val="003B5C"/>
      </w:rPr>
      <w:br/>
      <w:t xml:space="preserve">Page </w:t>
    </w:r>
    <w:r w:rsidR="00F54AE5" w:rsidRPr="00F54AE5">
      <w:rPr>
        <w:rFonts w:ascii="FreightNeo Pro Book" w:hAnsi="FreightNeo Pro Book" w:cstheme="minorHAnsi"/>
        <w:b/>
        <w:color w:val="003B5C"/>
      </w:rPr>
      <w:fldChar w:fldCharType="begin"/>
    </w:r>
    <w:r w:rsidR="00F54AE5" w:rsidRPr="00F54AE5">
      <w:rPr>
        <w:rFonts w:ascii="FreightNeo Pro Book" w:hAnsi="FreightNeo Pro Book" w:cstheme="minorHAnsi"/>
        <w:b/>
        <w:color w:val="003B5C"/>
      </w:rPr>
      <w:instrText xml:space="preserve"> PAGE   \* MERGEFORMAT </w:instrText>
    </w:r>
    <w:r w:rsidR="00F54AE5" w:rsidRPr="00F54AE5">
      <w:rPr>
        <w:rFonts w:ascii="FreightNeo Pro Book" w:hAnsi="FreightNeo Pro Book" w:cstheme="minorHAnsi"/>
        <w:b/>
        <w:color w:val="003B5C"/>
      </w:rPr>
      <w:fldChar w:fldCharType="separate"/>
    </w:r>
    <w:r w:rsidR="00D773AF">
      <w:rPr>
        <w:rFonts w:ascii="FreightNeo Pro Book" w:hAnsi="FreightNeo Pro Book" w:cstheme="minorHAnsi"/>
        <w:b/>
        <w:noProof/>
        <w:color w:val="003B5C"/>
      </w:rPr>
      <w:t>2</w:t>
    </w:r>
    <w:r w:rsidR="00F54AE5" w:rsidRPr="00F54AE5">
      <w:rPr>
        <w:rFonts w:ascii="FreightNeo Pro Book" w:hAnsi="FreightNeo Pro Book" w:cstheme="minorHAnsi"/>
        <w:b/>
        <w:noProof/>
        <w:color w:val="003B5C"/>
      </w:rPr>
      <w:fldChar w:fldCharType="end"/>
    </w:r>
    <w:r>
      <w:rPr>
        <w:rFonts w:ascii="FreightNeo Pro Book" w:hAnsi="FreightNeo Pro Book" w:cstheme="minorHAnsi"/>
        <w:b/>
        <w:noProof/>
        <w:color w:val="003B5C"/>
      </w:rPr>
      <w:t xml:space="preserve"> of 4</w:t>
    </w:r>
  </w:p>
  <w:p w:rsidR="0088614B" w:rsidRDefault="008861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4B" w:rsidRDefault="001E62E7" w:rsidP="00404A20">
    <w:pPr>
      <w:pStyle w:val="Header"/>
      <w:rPr>
        <w:rFonts w:ascii="FreightNeo Pro Book" w:hAnsi="FreightNeo Pro Book" w:cstheme="minorHAnsi"/>
        <w:b/>
        <w:color w:val="003B5C"/>
        <w:sz w:val="36"/>
        <w:szCs w:val="36"/>
      </w:rPr>
    </w:pPr>
    <w:r>
      <w:rPr>
        <w:noProof/>
      </w:rPr>
      <w:drawing>
        <wp:inline distT="0" distB="0" distL="0" distR="0" wp14:anchorId="150C0425" wp14:editId="0907C368">
          <wp:extent cx="116205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VA Mutual - Sub Brand Logos-01.jpg"/>
                  <pic:cNvPicPr/>
                </pic:nvPicPr>
                <pic:blipFill>
                  <a:blip r:embed="rId1">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r w:rsidR="00C84895">
      <w:rPr>
        <w:rFonts w:ascii="FreightNeo Pro Book" w:hAnsi="FreightNeo Pro Book" w:cstheme="minorHAnsi"/>
        <w:b/>
        <w:color w:val="003B5C"/>
        <w:sz w:val="36"/>
        <w:szCs w:val="36"/>
      </w:rPr>
      <w:t xml:space="preserve">        Safety Self-Inspection Checklist</w:t>
    </w:r>
  </w:p>
  <w:p w:rsidR="00C84895" w:rsidRDefault="00C84895" w:rsidP="00C84895">
    <w:pPr>
      <w:pStyle w:val="Header"/>
      <w:jc w:val="center"/>
    </w:pPr>
    <w:r>
      <w:rPr>
        <w:rFonts w:ascii="FreightNeo Pro Book" w:hAnsi="FreightNeo Pro Book" w:cstheme="minorHAnsi"/>
        <w:b/>
        <w:color w:val="003B5C"/>
        <w:sz w:val="36"/>
        <w:szCs w:val="36"/>
      </w:rPr>
      <w:t>Office and Places of Assembly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92233"/>
    <w:multiLevelType w:val="hybridMultilevel"/>
    <w:tmpl w:val="77F8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003EF"/>
    <w:multiLevelType w:val="hybridMultilevel"/>
    <w:tmpl w:val="BA8898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D34E3"/>
    <w:multiLevelType w:val="hybridMultilevel"/>
    <w:tmpl w:val="2BEE9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F5007"/>
    <w:multiLevelType w:val="hybridMultilevel"/>
    <w:tmpl w:val="AAAC3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E37BD"/>
    <w:multiLevelType w:val="hybridMultilevel"/>
    <w:tmpl w:val="2FBE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86141"/>
    <w:multiLevelType w:val="hybridMultilevel"/>
    <w:tmpl w:val="9E222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162BE"/>
    <w:multiLevelType w:val="hybridMultilevel"/>
    <w:tmpl w:val="9B381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253CB"/>
    <w:multiLevelType w:val="hybridMultilevel"/>
    <w:tmpl w:val="B470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49"/>
    <w:rsid w:val="00025F9F"/>
    <w:rsid w:val="001077B4"/>
    <w:rsid w:val="001E62E7"/>
    <w:rsid w:val="00252AEF"/>
    <w:rsid w:val="002F3C91"/>
    <w:rsid w:val="00305282"/>
    <w:rsid w:val="003B575D"/>
    <w:rsid w:val="00404A20"/>
    <w:rsid w:val="00440085"/>
    <w:rsid w:val="00552B98"/>
    <w:rsid w:val="00555CAA"/>
    <w:rsid w:val="00592221"/>
    <w:rsid w:val="005F7F8D"/>
    <w:rsid w:val="00697A94"/>
    <w:rsid w:val="006B10D0"/>
    <w:rsid w:val="007B44B9"/>
    <w:rsid w:val="007E6E96"/>
    <w:rsid w:val="00827DE8"/>
    <w:rsid w:val="0088614B"/>
    <w:rsid w:val="00A46668"/>
    <w:rsid w:val="00A50EBE"/>
    <w:rsid w:val="00A93C40"/>
    <w:rsid w:val="00AC6B00"/>
    <w:rsid w:val="00C84895"/>
    <w:rsid w:val="00D5243C"/>
    <w:rsid w:val="00D773AF"/>
    <w:rsid w:val="00E225DF"/>
    <w:rsid w:val="00E95BC0"/>
    <w:rsid w:val="00E95E49"/>
    <w:rsid w:val="00EC3F0C"/>
    <w:rsid w:val="00F54AE5"/>
    <w:rsid w:val="00F8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5E49"/>
    <w:pPr>
      <w:tabs>
        <w:tab w:val="center" w:pos="4320"/>
        <w:tab w:val="right" w:pos="8640"/>
      </w:tabs>
    </w:pPr>
  </w:style>
  <w:style w:type="character" w:customStyle="1" w:styleId="FooterChar">
    <w:name w:val="Footer Char"/>
    <w:basedOn w:val="DefaultParagraphFont"/>
    <w:link w:val="Footer"/>
    <w:uiPriority w:val="99"/>
    <w:rsid w:val="00E95E49"/>
    <w:rPr>
      <w:rFonts w:ascii="Times New Roman" w:eastAsia="Times New Roman" w:hAnsi="Times New Roman" w:cs="Times New Roman"/>
      <w:sz w:val="24"/>
      <w:szCs w:val="24"/>
    </w:rPr>
  </w:style>
  <w:style w:type="character" w:styleId="Hyperlink">
    <w:name w:val="Hyperlink"/>
    <w:rsid w:val="00E95E49"/>
    <w:rPr>
      <w:color w:val="0000FF"/>
      <w:u w:val="single"/>
    </w:rPr>
  </w:style>
  <w:style w:type="character" w:customStyle="1" w:styleId="blueten1">
    <w:name w:val="blueten1"/>
    <w:rsid w:val="00E95E49"/>
    <w:rPr>
      <w:rFonts w:ascii="Verdana" w:hAnsi="Verdana" w:hint="default"/>
      <w:color w:val="000000"/>
      <w:sz w:val="19"/>
      <w:szCs w:val="19"/>
    </w:rPr>
  </w:style>
  <w:style w:type="character" w:styleId="Strong">
    <w:name w:val="Strong"/>
    <w:qFormat/>
    <w:rsid w:val="00E95E49"/>
    <w:rPr>
      <w:b/>
      <w:bCs/>
    </w:rPr>
  </w:style>
  <w:style w:type="character" w:customStyle="1" w:styleId="blueboldtwelve1">
    <w:name w:val="blueboldtwelve1"/>
    <w:rsid w:val="00E95E49"/>
    <w:rPr>
      <w:rFonts w:ascii="Verdana" w:hAnsi="Verdana" w:hint="default"/>
      <w:b/>
      <w:bCs/>
      <w:color w:val="003399"/>
      <w:sz w:val="24"/>
      <w:szCs w:val="24"/>
    </w:rPr>
  </w:style>
  <w:style w:type="paragraph" w:styleId="Header">
    <w:name w:val="header"/>
    <w:basedOn w:val="Normal"/>
    <w:link w:val="HeaderChar"/>
    <w:uiPriority w:val="99"/>
    <w:unhideWhenUsed/>
    <w:rsid w:val="00E95E49"/>
    <w:pPr>
      <w:tabs>
        <w:tab w:val="center" w:pos="4680"/>
        <w:tab w:val="right" w:pos="9360"/>
      </w:tabs>
    </w:pPr>
  </w:style>
  <w:style w:type="character" w:customStyle="1" w:styleId="HeaderChar">
    <w:name w:val="Header Char"/>
    <w:basedOn w:val="DefaultParagraphFont"/>
    <w:link w:val="Header"/>
    <w:uiPriority w:val="99"/>
    <w:rsid w:val="00E95E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2E7"/>
    <w:rPr>
      <w:rFonts w:ascii="Tahoma" w:hAnsi="Tahoma" w:cs="Tahoma"/>
      <w:sz w:val="16"/>
      <w:szCs w:val="16"/>
    </w:rPr>
  </w:style>
  <w:style w:type="character" w:customStyle="1" w:styleId="BalloonTextChar">
    <w:name w:val="Balloon Text Char"/>
    <w:basedOn w:val="DefaultParagraphFont"/>
    <w:link w:val="BalloonText"/>
    <w:uiPriority w:val="99"/>
    <w:semiHidden/>
    <w:rsid w:val="001E62E7"/>
    <w:rPr>
      <w:rFonts w:ascii="Tahoma" w:eastAsia="Times New Roman" w:hAnsi="Tahoma" w:cs="Tahoma"/>
      <w:sz w:val="16"/>
      <w:szCs w:val="16"/>
    </w:rPr>
  </w:style>
  <w:style w:type="paragraph" w:styleId="ListParagraph">
    <w:name w:val="List Paragraph"/>
    <w:basedOn w:val="Normal"/>
    <w:uiPriority w:val="34"/>
    <w:qFormat/>
    <w:rsid w:val="00552B98"/>
    <w:pPr>
      <w:spacing w:after="200" w:line="276" w:lineRule="auto"/>
      <w:ind w:left="720"/>
      <w:contextualSpacing/>
    </w:pPr>
    <w:rPr>
      <w:rFonts w:asciiTheme="minorHAnsi" w:eastAsiaTheme="minorHAnsi" w:hAnsiTheme="minorHAnsi" w:cstheme="minorBidi"/>
      <w:sz w:val="22"/>
      <w:szCs w:val="22"/>
    </w:rPr>
  </w:style>
  <w:style w:type="paragraph" w:customStyle="1" w:styleId="Level4">
    <w:name w:val="Level 4"/>
    <w:rsid w:val="00555CAA"/>
    <w:pPr>
      <w:widowControl w:val="0"/>
      <w:autoSpaceDE w:val="0"/>
      <w:autoSpaceDN w:val="0"/>
      <w:adjustRightInd w:val="0"/>
      <w:spacing w:before="360" w:after="0" w:line="240" w:lineRule="auto"/>
    </w:pPr>
    <w:rPr>
      <w:rFonts w:ascii="Arial" w:eastAsia="Times New Roman" w:hAnsi="Arial" w:cs="Arial"/>
      <w:b/>
      <w:bCs/>
      <w:color w:val="004080"/>
      <w:sz w:val="28"/>
      <w:szCs w:val="28"/>
    </w:rPr>
  </w:style>
  <w:style w:type="paragraph" w:customStyle="1" w:styleId="Bullet">
    <w:name w:val="Bullet"/>
    <w:rsid w:val="00555CAA"/>
    <w:pPr>
      <w:widowControl w:val="0"/>
      <w:tabs>
        <w:tab w:val="left" w:pos="1080"/>
      </w:tabs>
      <w:autoSpaceDE w:val="0"/>
      <w:autoSpaceDN w:val="0"/>
      <w:adjustRightInd w:val="0"/>
      <w:spacing w:before="180" w:after="0" w:line="240" w:lineRule="auto"/>
      <w:ind w:left="1080" w:hanging="360"/>
    </w:pPr>
    <w:rPr>
      <w:rFonts w:ascii="Times New Roman" w:eastAsia="Times New Roman" w:hAnsi="Times New Roman" w:cs="Times New Roman"/>
      <w:sz w:val="24"/>
      <w:szCs w:val="24"/>
    </w:rPr>
  </w:style>
  <w:style w:type="paragraph" w:customStyle="1" w:styleId="Indent1">
    <w:name w:val="Indent 1"/>
    <w:rsid w:val="00555CAA"/>
    <w:pPr>
      <w:widowControl w:val="0"/>
      <w:autoSpaceDE w:val="0"/>
      <w:autoSpaceDN w:val="0"/>
      <w:adjustRightInd w:val="0"/>
      <w:spacing w:before="180" w:after="0" w:line="240" w:lineRule="auto"/>
      <w:ind w:firstLine="360"/>
    </w:pPr>
    <w:rPr>
      <w:rFonts w:ascii="Times New Roman" w:eastAsia="Times New Roman" w:hAnsi="Times New Roman" w:cs="Times New Roman"/>
      <w:sz w:val="24"/>
      <w:szCs w:val="24"/>
    </w:rPr>
  </w:style>
  <w:style w:type="paragraph" w:customStyle="1" w:styleId="Text">
    <w:name w:val="Text"/>
    <w:rsid w:val="00404A20"/>
    <w:pPr>
      <w:keepLines/>
      <w:tabs>
        <w:tab w:val="left" w:pos="1440"/>
        <w:tab w:val="right" w:leader="dot" w:pos="8280"/>
        <w:tab w:val="right" w:leader="dot" w:pos="8640"/>
      </w:tabs>
      <w:autoSpaceDE w:val="0"/>
      <w:autoSpaceDN w:val="0"/>
      <w:spacing w:before="80" w:after="80" w:line="260" w:lineRule="exact"/>
      <w:ind w:firstLine="245"/>
    </w:pPr>
    <w:rPr>
      <w:rFonts w:ascii="Times New Roman" w:eastAsia="Times New Roman" w:hAnsi="Times New Roman" w:cs="Times New Roman"/>
      <w:noProof/>
      <w:sz w:val="24"/>
      <w:szCs w:val="24"/>
    </w:rPr>
  </w:style>
  <w:style w:type="paragraph" w:customStyle="1" w:styleId="Head51">
    <w:name w:val="Head5  1."/>
    <w:rsid w:val="00404A20"/>
    <w:pPr>
      <w:keepLines/>
      <w:tabs>
        <w:tab w:val="left" w:pos="1440"/>
        <w:tab w:val="right" w:leader="dot" w:pos="8280"/>
        <w:tab w:val="right" w:leader="dot" w:pos="8640"/>
      </w:tabs>
      <w:autoSpaceDE w:val="0"/>
      <w:autoSpaceDN w:val="0"/>
      <w:spacing w:before="90" w:after="86" w:line="260" w:lineRule="exact"/>
    </w:pPr>
    <w:rPr>
      <w:rFonts w:ascii="Arial" w:eastAsia="Times New Roman" w:hAnsi="Arial" w:cs="Arial"/>
      <w:b/>
      <w:bCs/>
      <w:noProof/>
    </w:rPr>
  </w:style>
  <w:style w:type="paragraph" w:customStyle="1" w:styleId="Form">
    <w:name w:val="Form #"/>
    <w:rsid w:val="00404A20"/>
    <w:pPr>
      <w:keepNext/>
      <w:keepLines/>
      <w:tabs>
        <w:tab w:val="left" w:pos="800"/>
        <w:tab w:val="right" w:leader="dot" w:pos="8280"/>
        <w:tab w:val="right" w:leader="dot" w:pos="8640"/>
      </w:tabs>
      <w:autoSpaceDE w:val="0"/>
      <w:autoSpaceDN w:val="0"/>
      <w:spacing w:after="216" w:line="260" w:lineRule="exact"/>
    </w:pPr>
    <w:rPr>
      <w:rFonts w:ascii="Arial" w:eastAsia="Times New Roman" w:hAnsi="Arial" w:cs="Arial"/>
      <w:b/>
      <w:bCs/>
      <w:caps/>
      <w:noProof/>
    </w:rPr>
  </w:style>
  <w:style w:type="paragraph" w:customStyle="1" w:styleId="XYZCompany">
    <w:name w:val="XYZ Company"/>
    <w:rsid w:val="00404A20"/>
    <w:pPr>
      <w:keepNext/>
      <w:keepLines/>
      <w:tabs>
        <w:tab w:val="left" w:pos="800"/>
        <w:tab w:val="right" w:leader="dot" w:pos="8280"/>
        <w:tab w:val="right" w:leader="dot" w:pos="8640"/>
      </w:tabs>
      <w:autoSpaceDE w:val="0"/>
      <w:autoSpaceDN w:val="0"/>
      <w:spacing w:before="119" w:after="43" w:line="260" w:lineRule="exact"/>
      <w:jc w:val="center"/>
    </w:pPr>
    <w:rPr>
      <w:rFonts w:ascii="Arial" w:eastAsia="Times New Roman" w:hAnsi="Arial" w:cs="Arial"/>
      <w:b/>
      <w:bCs/>
      <w:noProof/>
      <w:sz w:val="38"/>
      <w:szCs w:val="38"/>
    </w:rPr>
  </w:style>
  <w:style w:type="paragraph" w:customStyle="1" w:styleId="FormReportName">
    <w:name w:val="Form Report Name"/>
    <w:rsid w:val="00404A20"/>
    <w:pPr>
      <w:keepNext/>
      <w:keepLines/>
      <w:tabs>
        <w:tab w:val="left" w:pos="800"/>
        <w:tab w:val="right" w:leader="dot" w:pos="8640"/>
      </w:tabs>
      <w:autoSpaceDE w:val="0"/>
      <w:autoSpaceDN w:val="0"/>
      <w:spacing w:before="90" w:after="216" w:line="260" w:lineRule="exact"/>
      <w:jc w:val="center"/>
    </w:pPr>
    <w:rPr>
      <w:rFonts w:ascii="Times New Roman" w:eastAsia="Times New Roman" w:hAnsi="Times New Roman" w:cs="Times New Roman"/>
      <w:b/>
      <w:bCs/>
      <w:noProof/>
      <w:sz w:val="26"/>
      <w:szCs w:val="26"/>
    </w:rPr>
  </w:style>
  <w:style w:type="paragraph" w:customStyle="1" w:styleId="texthangbullets">
    <w:name w:val="texthang bullets"/>
    <w:basedOn w:val="Normal"/>
    <w:next w:val="Normal"/>
    <w:rsid w:val="00404A20"/>
    <w:pPr>
      <w:keepLines/>
      <w:tabs>
        <w:tab w:val="left" w:pos="920"/>
      </w:tabs>
      <w:autoSpaceDE w:val="0"/>
      <w:autoSpaceDN w:val="0"/>
      <w:spacing w:after="70" w:line="240" w:lineRule="exact"/>
      <w:ind w:left="619" w:hanging="360"/>
    </w:pPr>
  </w:style>
  <w:style w:type="character" w:customStyle="1" w:styleId="Form0">
    <w:name w:val="Form"/>
    <w:aliases w:val="chart,citations"/>
    <w:rsid w:val="00404A20"/>
    <w:rPr>
      <w:rFonts w:ascii="Bembo" w:hAnsi="Bembo" w:cs="Bembo"/>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5E49"/>
    <w:pPr>
      <w:tabs>
        <w:tab w:val="center" w:pos="4320"/>
        <w:tab w:val="right" w:pos="8640"/>
      </w:tabs>
    </w:pPr>
  </w:style>
  <w:style w:type="character" w:customStyle="1" w:styleId="FooterChar">
    <w:name w:val="Footer Char"/>
    <w:basedOn w:val="DefaultParagraphFont"/>
    <w:link w:val="Footer"/>
    <w:uiPriority w:val="99"/>
    <w:rsid w:val="00E95E49"/>
    <w:rPr>
      <w:rFonts w:ascii="Times New Roman" w:eastAsia="Times New Roman" w:hAnsi="Times New Roman" w:cs="Times New Roman"/>
      <w:sz w:val="24"/>
      <w:szCs w:val="24"/>
    </w:rPr>
  </w:style>
  <w:style w:type="character" w:styleId="Hyperlink">
    <w:name w:val="Hyperlink"/>
    <w:rsid w:val="00E95E49"/>
    <w:rPr>
      <w:color w:val="0000FF"/>
      <w:u w:val="single"/>
    </w:rPr>
  </w:style>
  <w:style w:type="character" w:customStyle="1" w:styleId="blueten1">
    <w:name w:val="blueten1"/>
    <w:rsid w:val="00E95E49"/>
    <w:rPr>
      <w:rFonts w:ascii="Verdana" w:hAnsi="Verdana" w:hint="default"/>
      <w:color w:val="000000"/>
      <w:sz w:val="19"/>
      <w:szCs w:val="19"/>
    </w:rPr>
  </w:style>
  <w:style w:type="character" w:styleId="Strong">
    <w:name w:val="Strong"/>
    <w:qFormat/>
    <w:rsid w:val="00E95E49"/>
    <w:rPr>
      <w:b/>
      <w:bCs/>
    </w:rPr>
  </w:style>
  <w:style w:type="character" w:customStyle="1" w:styleId="blueboldtwelve1">
    <w:name w:val="blueboldtwelve1"/>
    <w:rsid w:val="00E95E49"/>
    <w:rPr>
      <w:rFonts w:ascii="Verdana" w:hAnsi="Verdana" w:hint="default"/>
      <w:b/>
      <w:bCs/>
      <w:color w:val="003399"/>
      <w:sz w:val="24"/>
      <w:szCs w:val="24"/>
    </w:rPr>
  </w:style>
  <w:style w:type="paragraph" w:styleId="Header">
    <w:name w:val="header"/>
    <w:basedOn w:val="Normal"/>
    <w:link w:val="HeaderChar"/>
    <w:uiPriority w:val="99"/>
    <w:unhideWhenUsed/>
    <w:rsid w:val="00E95E49"/>
    <w:pPr>
      <w:tabs>
        <w:tab w:val="center" w:pos="4680"/>
        <w:tab w:val="right" w:pos="9360"/>
      </w:tabs>
    </w:pPr>
  </w:style>
  <w:style w:type="character" w:customStyle="1" w:styleId="HeaderChar">
    <w:name w:val="Header Char"/>
    <w:basedOn w:val="DefaultParagraphFont"/>
    <w:link w:val="Header"/>
    <w:uiPriority w:val="99"/>
    <w:rsid w:val="00E95E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2E7"/>
    <w:rPr>
      <w:rFonts w:ascii="Tahoma" w:hAnsi="Tahoma" w:cs="Tahoma"/>
      <w:sz w:val="16"/>
      <w:szCs w:val="16"/>
    </w:rPr>
  </w:style>
  <w:style w:type="character" w:customStyle="1" w:styleId="BalloonTextChar">
    <w:name w:val="Balloon Text Char"/>
    <w:basedOn w:val="DefaultParagraphFont"/>
    <w:link w:val="BalloonText"/>
    <w:uiPriority w:val="99"/>
    <w:semiHidden/>
    <w:rsid w:val="001E62E7"/>
    <w:rPr>
      <w:rFonts w:ascii="Tahoma" w:eastAsia="Times New Roman" w:hAnsi="Tahoma" w:cs="Tahoma"/>
      <w:sz w:val="16"/>
      <w:szCs w:val="16"/>
    </w:rPr>
  </w:style>
  <w:style w:type="paragraph" w:styleId="ListParagraph">
    <w:name w:val="List Paragraph"/>
    <w:basedOn w:val="Normal"/>
    <w:uiPriority w:val="34"/>
    <w:qFormat/>
    <w:rsid w:val="00552B98"/>
    <w:pPr>
      <w:spacing w:after="200" w:line="276" w:lineRule="auto"/>
      <w:ind w:left="720"/>
      <w:contextualSpacing/>
    </w:pPr>
    <w:rPr>
      <w:rFonts w:asciiTheme="minorHAnsi" w:eastAsiaTheme="minorHAnsi" w:hAnsiTheme="minorHAnsi" w:cstheme="minorBidi"/>
      <w:sz w:val="22"/>
      <w:szCs w:val="22"/>
    </w:rPr>
  </w:style>
  <w:style w:type="paragraph" w:customStyle="1" w:styleId="Level4">
    <w:name w:val="Level 4"/>
    <w:rsid w:val="00555CAA"/>
    <w:pPr>
      <w:widowControl w:val="0"/>
      <w:autoSpaceDE w:val="0"/>
      <w:autoSpaceDN w:val="0"/>
      <w:adjustRightInd w:val="0"/>
      <w:spacing w:before="360" w:after="0" w:line="240" w:lineRule="auto"/>
    </w:pPr>
    <w:rPr>
      <w:rFonts w:ascii="Arial" w:eastAsia="Times New Roman" w:hAnsi="Arial" w:cs="Arial"/>
      <w:b/>
      <w:bCs/>
      <w:color w:val="004080"/>
      <w:sz w:val="28"/>
      <w:szCs w:val="28"/>
    </w:rPr>
  </w:style>
  <w:style w:type="paragraph" w:customStyle="1" w:styleId="Bullet">
    <w:name w:val="Bullet"/>
    <w:rsid w:val="00555CAA"/>
    <w:pPr>
      <w:widowControl w:val="0"/>
      <w:tabs>
        <w:tab w:val="left" w:pos="1080"/>
      </w:tabs>
      <w:autoSpaceDE w:val="0"/>
      <w:autoSpaceDN w:val="0"/>
      <w:adjustRightInd w:val="0"/>
      <w:spacing w:before="180" w:after="0" w:line="240" w:lineRule="auto"/>
      <w:ind w:left="1080" w:hanging="360"/>
    </w:pPr>
    <w:rPr>
      <w:rFonts w:ascii="Times New Roman" w:eastAsia="Times New Roman" w:hAnsi="Times New Roman" w:cs="Times New Roman"/>
      <w:sz w:val="24"/>
      <w:szCs w:val="24"/>
    </w:rPr>
  </w:style>
  <w:style w:type="paragraph" w:customStyle="1" w:styleId="Indent1">
    <w:name w:val="Indent 1"/>
    <w:rsid w:val="00555CAA"/>
    <w:pPr>
      <w:widowControl w:val="0"/>
      <w:autoSpaceDE w:val="0"/>
      <w:autoSpaceDN w:val="0"/>
      <w:adjustRightInd w:val="0"/>
      <w:spacing w:before="180" w:after="0" w:line="240" w:lineRule="auto"/>
      <w:ind w:firstLine="360"/>
    </w:pPr>
    <w:rPr>
      <w:rFonts w:ascii="Times New Roman" w:eastAsia="Times New Roman" w:hAnsi="Times New Roman" w:cs="Times New Roman"/>
      <w:sz w:val="24"/>
      <w:szCs w:val="24"/>
    </w:rPr>
  </w:style>
  <w:style w:type="paragraph" w:customStyle="1" w:styleId="Text">
    <w:name w:val="Text"/>
    <w:rsid w:val="00404A20"/>
    <w:pPr>
      <w:keepLines/>
      <w:tabs>
        <w:tab w:val="left" w:pos="1440"/>
        <w:tab w:val="right" w:leader="dot" w:pos="8280"/>
        <w:tab w:val="right" w:leader="dot" w:pos="8640"/>
      </w:tabs>
      <w:autoSpaceDE w:val="0"/>
      <w:autoSpaceDN w:val="0"/>
      <w:spacing w:before="80" w:after="80" w:line="260" w:lineRule="exact"/>
      <w:ind w:firstLine="245"/>
    </w:pPr>
    <w:rPr>
      <w:rFonts w:ascii="Times New Roman" w:eastAsia="Times New Roman" w:hAnsi="Times New Roman" w:cs="Times New Roman"/>
      <w:noProof/>
      <w:sz w:val="24"/>
      <w:szCs w:val="24"/>
    </w:rPr>
  </w:style>
  <w:style w:type="paragraph" w:customStyle="1" w:styleId="Head51">
    <w:name w:val="Head5  1."/>
    <w:rsid w:val="00404A20"/>
    <w:pPr>
      <w:keepLines/>
      <w:tabs>
        <w:tab w:val="left" w:pos="1440"/>
        <w:tab w:val="right" w:leader="dot" w:pos="8280"/>
        <w:tab w:val="right" w:leader="dot" w:pos="8640"/>
      </w:tabs>
      <w:autoSpaceDE w:val="0"/>
      <w:autoSpaceDN w:val="0"/>
      <w:spacing w:before="90" w:after="86" w:line="260" w:lineRule="exact"/>
    </w:pPr>
    <w:rPr>
      <w:rFonts w:ascii="Arial" w:eastAsia="Times New Roman" w:hAnsi="Arial" w:cs="Arial"/>
      <w:b/>
      <w:bCs/>
      <w:noProof/>
    </w:rPr>
  </w:style>
  <w:style w:type="paragraph" w:customStyle="1" w:styleId="Form">
    <w:name w:val="Form #"/>
    <w:rsid w:val="00404A20"/>
    <w:pPr>
      <w:keepNext/>
      <w:keepLines/>
      <w:tabs>
        <w:tab w:val="left" w:pos="800"/>
        <w:tab w:val="right" w:leader="dot" w:pos="8280"/>
        <w:tab w:val="right" w:leader="dot" w:pos="8640"/>
      </w:tabs>
      <w:autoSpaceDE w:val="0"/>
      <w:autoSpaceDN w:val="0"/>
      <w:spacing w:after="216" w:line="260" w:lineRule="exact"/>
    </w:pPr>
    <w:rPr>
      <w:rFonts w:ascii="Arial" w:eastAsia="Times New Roman" w:hAnsi="Arial" w:cs="Arial"/>
      <w:b/>
      <w:bCs/>
      <w:caps/>
      <w:noProof/>
    </w:rPr>
  </w:style>
  <w:style w:type="paragraph" w:customStyle="1" w:styleId="XYZCompany">
    <w:name w:val="XYZ Company"/>
    <w:rsid w:val="00404A20"/>
    <w:pPr>
      <w:keepNext/>
      <w:keepLines/>
      <w:tabs>
        <w:tab w:val="left" w:pos="800"/>
        <w:tab w:val="right" w:leader="dot" w:pos="8280"/>
        <w:tab w:val="right" w:leader="dot" w:pos="8640"/>
      </w:tabs>
      <w:autoSpaceDE w:val="0"/>
      <w:autoSpaceDN w:val="0"/>
      <w:spacing w:before="119" w:after="43" w:line="260" w:lineRule="exact"/>
      <w:jc w:val="center"/>
    </w:pPr>
    <w:rPr>
      <w:rFonts w:ascii="Arial" w:eastAsia="Times New Roman" w:hAnsi="Arial" w:cs="Arial"/>
      <w:b/>
      <w:bCs/>
      <w:noProof/>
      <w:sz w:val="38"/>
      <w:szCs w:val="38"/>
    </w:rPr>
  </w:style>
  <w:style w:type="paragraph" w:customStyle="1" w:styleId="FormReportName">
    <w:name w:val="Form Report Name"/>
    <w:rsid w:val="00404A20"/>
    <w:pPr>
      <w:keepNext/>
      <w:keepLines/>
      <w:tabs>
        <w:tab w:val="left" w:pos="800"/>
        <w:tab w:val="right" w:leader="dot" w:pos="8640"/>
      </w:tabs>
      <w:autoSpaceDE w:val="0"/>
      <w:autoSpaceDN w:val="0"/>
      <w:spacing w:before="90" w:after="216" w:line="260" w:lineRule="exact"/>
      <w:jc w:val="center"/>
    </w:pPr>
    <w:rPr>
      <w:rFonts w:ascii="Times New Roman" w:eastAsia="Times New Roman" w:hAnsi="Times New Roman" w:cs="Times New Roman"/>
      <w:b/>
      <w:bCs/>
      <w:noProof/>
      <w:sz w:val="26"/>
      <w:szCs w:val="26"/>
    </w:rPr>
  </w:style>
  <w:style w:type="paragraph" w:customStyle="1" w:styleId="texthangbullets">
    <w:name w:val="texthang bullets"/>
    <w:basedOn w:val="Normal"/>
    <w:next w:val="Normal"/>
    <w:rsid w:val="00404A20"/>
    <w:pPr>
      <w:keepLines/>
      <w:tabs>
        <w:tab w:val="left" w:pos="920"/>
      </w:tabs>
      <w:autoSpaceDE w:val="0"/>
      <w:autoSpaceDN w:val="0"/>
      <w:spacing w:after="70" w:line="240" w:lineRule="exact"/>
      <w:ind w:left="619" w:hanging="360"/>
    </w:pPr>
  </w:style>
  <w:style w:type="character" w:customStyle="1" w:styleId="Form0">
    <w:name w:val="Form"/>
    <w:aliases w:val="chart,citations"/>
    <w:rsid w:val="00404A20"/>
    <w:rPr>
      <w:rFonts w:ascii="Bembo" w:hAnsi="Bembo" w:cs="Bembo"/>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ffvamutual.com/safet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ffvamutual.com/safe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2F2B-670B-45A6-95ED-F1DBE6E2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1053</Words>
  <Characters>6215</Characters>
  <Application>Microsoft Office Word</Application>
  <DocSecurity>0</DocSecurity>
  <Lines>248</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Greven</dc:creator>
  <cp:lastModifiedBy>Angelique Greven</cp:lastModifiedBy>
  <cp:revision>5</cp:revision>
  <cp:lastPrinted>2014-07-11T14:42:00Z</cp:lastPrinted>
  <dcterms:created xsi:type="dcterms:W3CDTF">2014-08-21T13:31:00Z</dcterms:created>
  <dcterms:modified xsi:type="dcterms:W3CDTF">2014-09-08T14:54:00Z</dcterms:modified>
</cp:coreProperties>
</file>